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4" w:type="dxa"/>
        <w:tblInd w:w="-318" w:type="dxa"/>
        <w:tblLook w:val="00A0" w:firstRow="1" w:lastRow="0" w:firstColumn="1" w:lastColumn="0" w:noHBand="0" w:noVBand="0"/>
      </w:tblPr>
      <w:tblGrid>
        <w:gridCol w:w="4254"/>
        <w:gridCol w:w="5670"/>
      </w:tblGrid>
      <w:tr w:rsidR="00821F95" w:rsidRPr="00CE7F58" w14:paraId="49AD8723" w14:textId="77777777" w:rsidTr="00C94518">
        <w:tc>
          <w:tcPr>
            <w:tcW w:w="4254" w:type="dxa"/>
            <w:hideMark/>
          </w:tcPr>
          <w:p w14:paraId="2BCA1E9B" w14:textId="7D63AB34" w:rsidR="00821F95" w:rsidRPr="00CE7F58" w:rsidRDefault="00821F95" w:rsidP="00CE7F58">
            <w:pPr>
              <w:spacing w:after="0" w:line="240" w:lineRule="auto"/>
              <w:jc w:val="center"/>
              <w:rPr>
                <w:rFonts w:ascii="Times New Roman" w:eastAsia="Calibri" w:hAnsi="Times New Roman" w:cs="Times New Roman"/>
                <w:kern w:val="0"/>
                <w:sz w:val="26"/>
                <w:szCs w:val="26"/>
                <w14:ligatures w14:val="none"/>
              </w:rPr>
            </w:pPr>
            <w:r w:rsidRPr="00CE7F58">
              <w:rPr>
                <w:rFonts w:ascii="Times New Roman" w:eastAsia="Calibri" w:hAnsi="Times New Roman" w:cs="Times New Roman"/>
                <w:kern w:val="0"/>
                <w:sz w:val="26"/>
                <w:szCs w:val="26"/>
                <w14:ligatures w14:val="none"/>
              </w:rPr>
              <w:t xml:space="preserve">UBND XÃ </w:t>
            </w:r>
            <w:r w:rsidR="00C94518" w:rsidRPr="00CE7F58">
              <w:rPr>
                <w:rFonts w:ascii="Times New Roman" w:eastAsia="Calibri" w:hAnsi="Times New Roman" w:cs="Times New Roman"/>
                <w:kern w:val="0"/>
                <w:sz w:val="26"/>
                <w:szCs w:val="26"/>
                <w14:ligatures w14:val="none"/>
              </w:rPr>
              <w:t>ĐĂK PÉK</w:t>
            </w:r>
          </w:p>
        </w:tc>
        <w:tc>
          <w:tcPr>
            <w:tcW w:w="5670" w:type="dxa"/>
            <w:hideMark/>
          </w:tcPr>
          <w:p w14:paraId="0404DD61" w14:textId="77777777" w:rsidR="00821F95" w:rsidRPr="00CE7F58" w:rsidRDefault="00821F95" w:rsidP="00CE7F58">
            <w:pPr>
              <w:spacing w:after="0" w:line="240" w:lineRule="auto"/>
              <w:jc w:val="center"/>
              <w:rPr>
                <w:rFonts w:ascii="Times New Roman" w:eastAsia="Calibri" w:hAnsi="Times New Roman" w:cs="Times New Roman"/>
                <w:b/>
                <w:kern w:val="0"/>
                <w:sz w:val="26"/>
                <w:szCs w:val="26"/>
                <w14:ligatures w14:val="none"/>
              </w:rPr>
            </w:pPr>
            <w:r w:rsidRPr="00CE7F58">
              <w:rPr>
                <w:rFonts w:ascii="Times New Roman" w:eastAsia="Calibri" w:hAnsi="Times New Roman" w:cs="Times New Roman"/>
                <w:b/>
                <w:kern w:val="0"/>
                <w:sz w:val="26"/>
                <w:szCs w:val="26"/>
                <w14:ligatures w14:val="none"/>
              </w:rPr>
              <w:t>CỘNG HÒA XÃ HỘI CHỦ NGHĨA VIỆT NAM</w:t>
            </w:r>
          </w:p>
        </w:tc>
      </w:tr>
      <w:tr w:rsidR="00821F95" w:rsidRPr="00CE7F58" w14:paraId="5F86C406" w14:textId="77777777" w:rsidTr="00C94518">
        <w:trPr>
          <w:trHeight w:val="490"/>
        </w:trPr>
        <w:tc>
          <w:tcPr>
            <w:tcW w:w="4254" w:type="dxa"/>
            <w:hideMark/>
          </w:tcPr>
          <w:p w14:paraId="21262CB3" w14:textId="58911C53" w:rsidR="00821F95" w:rsidRPr="00CE7F58" w:rsidRDefault="00821F95" w:rsidP="00CE7F58">
            <w:pPr>
              <w:spacing w:after="0" w:line="240" w:lineRule="auto"/>
              <w:jc w:val="center"/>
              <w:rPr>
                <w:rFonts w:ascii="Times New Roman" w:eastAsia="Calibri" w:hAnsi="Times New Roman" w:cs="Times New Roman"/>
                <w:b/>
                <w:kern w:val="0"/>
                <w:sz w:val="26"/>
                <w:szCs w:val="26"/>
                <w14:ligatures w14:val="none"/>
              </w:rPr>
            </w:pPr>
            <w:r w:rsidRPr="00CE7F58">
              <w:rPr>
                <w:rFonts w:ascii="Times New Roman" w:eastAsia="Calibri" w:hAnsi="Times New Roman" w:cs="Times New Roman"/>
                <w:noProof/>
                <w:kern w:val="0"/>
                <w:sz w:val="22"/>
                <w:szCs w:val="22"/>
                <w14:ligatures w14:val="none"/>
              </w:rPr>
              <mc:AlternateContent>
                <mc:Choice Requires="wps">
                  <w:drawing>
                    <wp:anchor distT="0" distB="0" distL="114300" distR="114300" simplePos="0" relativeHeight="251655168" behindDoc="0" locked="0" layoutInCell="1" allowOverlap="1" wp14:anchorId="2C1A5D1A" wp14:editId="46299C84">
                      <wp:simplePos x="0" y="0"/>
                      <wp:positionH relativeFrom="column">
                        <wp:posOffset>995045</wp:posOffset>
                      </wp:positionH>
                      <wp:positionV relativeFrom="paragraph">
                        <wp:posOffset>222250</wp:posOffset>
                      </wp:positionV>
                      <wp:extent cx="609600" cy="0"/>
                      <wp:effectExtent l="0" t="0" r="0" b="0"/>
                      <wp:wrapNone/>
                      <wp:docPr id="64453368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2A915D" id="Straight Connector 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35pt,17.5pt" to="126.3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"/>
                  </w:pict>
                </mc:Fallback>
              </mc:AlternateContent>
            </w:r>
            <w:r w:rsidR="00D04984" w:rsidRPr="00CE7F58">
              <w:rPr>
                <w:rFonts w:ascii="Times New Roman" w:eastAsia="Calibri" w:hAnsi="Times New Roman" w:cs="Times New Roman"/>
                <w:b/>
                <w:kern w:val="0"/>
                <w:sz w:val="26"/>
                <w:szCs w:val="26"/>
                <w14:ligatures w14:val="none"/>
              </w:rPr>
              <w:t>VĂN PHÒNG HĐND VÀ UBND</w:t>
            </w:r>
          </w:p>
        </w:tc>
        <w:tc>
          <w:tcPr>
            <w:tcW w:w="5670" w:type="dxa"/>
            <w:hideMark/>
          </w:tcPr>
          <w:p w14:paraId="508D807B" w14:textId="77777777" w:rsidR="00821F95" w:rsidRPr="00CE7F58" w:rsidRDefault="00821F95" w:rsidP="00CE7F58">
            <w:pPr>
              <w:spacing w:after="0" w:line="240" w:lineRule="auto"/>
              <w:jc w:val="center"/>
              <w:rPr>
                <w:rFonts w:ascii="Times New Roman" w:eastAsia="Calibri" w:hAnsi="Times New Roman" w:cs="Times New Roman"/>
                <w:b/>
                <w:kern w:val="0"/>
                <w:sz w:val="28"/>
                <w:szCs w:val="28"/>
                <w14:ligatures w14:val="none"/>
              </w:rPr>
            </w:pPr>
            <w:r w:rsidRPr="00CE7F58">
              <w:rPr>
                <w:rFonts w:ascii="Times New Roman" w:eastAsia="Calibri" w:hAnsi="Times New Roman" w:cs="Times New Roman"/>
                <w:noProof/>
                <w:kern w:val="0"/>
                <w:sz w:val="22"/>
                <w:szCs w:val="22"/>
                <w14:ligatures w14:val="none"/>
              </w:rPr>
              <mc:AlternateContent>
                <mc:Choice Requires="wps">
                  <w:drawing>
                    <wp:anchor distT="0" distB="0" distL="114300" distR="114300" simplePos="0" relativeHeight="251657216" behindDoc="0" locked="0" layoutInCell="1" allowOverlap="1" wp14:anchorId="6522BE5D" wp14:editId="18598B2A">
                      <wp:simplePos x="0" y="0"/>
                      <wp:positionH relativeFrom="column">
                        <wp:posOffset>1090134</wp:posOffset>
                      </wp:positionH>
                      <wp:positionV relativeFrom="paragraph">
                        <wp:posOffset>235585</wp:posOffset>
                      </wp:positionV>
                      <wp:extent cx="1731986" cy="0"/>
                      <wp:effectExtent l="0" t="0" r="20955" b="19050"/>
                      <wp:wrapNone/>
                      <wp:docPr id="91835424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198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7FB354"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85pt,18.55pt" to="222.2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"/>
                  </w:pict>
                </mc:Fallback>
              </mc:AlternateContent>
            </w:r>
            <w:r w:rsidRPr="00CE7F58">
              <w:rPr>
                <w:rFonts w:ascii="Times New Roman" w:eastAsia="Calibri" w:hAnsi="Times New Roman" w:cs="Times New Roman"/>
                <w:b/>
                <w:kern w:val="0"/>
                <w:sz w:val="28"/>
                <w:szCs w:val="28"/>
                <w14:ligatures w14:val="none"/>
              </w:rPr>
              <w:t xml:space="preserve">   Độc lập - Tự do - Hạnh phúc</w:t>
            </w:r>
          </w:p>
        </w:tc>
      </w:tr>
      <w:tr w:rsidR="00821F95" w:rsidRPr="00CE7F58" w14:paraId="49070A0D" w14:textId="77777777" w:rsidTr="00C94518">
        <w:trPr>
          <w:trHeight w:val="514"/>
        </w:trPr>
        <w:tc>
          <w:tcPr>
            <w:tcW w:w="4254" w:type="dxa"/>
            <w:hideMark/>
          </w:tcPr>
          <w:p w14:paraId="190945F8" w14:textId="22AE2A28" w:rsidR="00002DD0" w:rsidRPr="00CE7F58" w:rsidRDefault="00821F95" w:rsidP="00CE7F58">
            <w:pPr>
              <w:spacing w:before="120" w:after="0" w:line="240" w:lineRule="auto"/>
              <w:jc w:val="center"/>
              <w:rPr>
                <w:rFonts w:ascii="Times New Roman" w:eastAsia="Calibri" w:hAnsi="Times New Roman" w:cs="Times New Roman"/>
                <w:kern w:val="0"/>
                <w:sz w:val="28"/>
                <w:szCs w:val="28"/>
                <w14:ligatures w14:val="none"/>
              </w:rPr>
            </w:pPr>
            <w:r w:rsidRPr="00CE7F58">
              <w:rPr>
                <w:rFonts w:ascii="Times New Roman" w:eastAsia="Calibri" w:hAnsi="Times New Roman" w:cs="Times New Roman"/>
                <w:kern w:val="0"/>
                <w:sz w:val="28"/>
                <w:szCs w:val="28"/>
                <w14:ligatures w14:val="none"/>
              </w:rPr>
              <w:t xml:space="preserve">Số:      </w:t>
            </w:r>
            <w:r w:rsidR="00C94518" w:rsidRPr="00CE7F58">
              <w:rPr>
                <w:rFonts w:ascii="Times New Roman" w:eastAsia="Calibri" w:hAnsi="Times New Roman" w:cs="Times New Roman"/>
                <w:kern w:val="0"/>
                <w:sz w:val="28"/>
                <w:szCs w:val="28"/>
                <w14:ligatures w14:val="none"/>
              </w:rPr>
              <w:t xml:space="preserve">  </w:t>
            </w:r>
            <w:r w:rsidRPr="00CE7F58">
              <w:rPr>
                <w:rFonts w:ascii="Times New Roman" w:eastAsia="Calibri" w:hAnsi="Times New Roman" w:cs="Times New Roman"/>
                <w:kern w:val="0"/>
                <w:sz w:val="28"/>
                <w:szCs w:val="28"/>
                <w14:ligatures w14:val="none"/>
              </w:rPr>
              <w:t xml:space="preserve">   /</w:t>
            </w:r>
            <w:r w:rsidR="00BE566B" w:rsidRPr="00CE7F58">
              <w:rPr>
                <w:rFonts w:ascii="Times New Roman" w:eastAsia="Calibri" w:hAnsi="Times New Roman" w:cs="Times New Roman"/>
                <w:kern w:val="0"/>
                <w:sz w:val="28"/>
                <w:szCs w:val="28"/>
                <w14:ligatures w14:val="none"/>
              </w:rPr>
              <w:t>TTr</w:t>
            </w:r>
            <w:r w:rsidR="00D8220A" w:rsidRPr="00CE7F58">
              <w:rPr>
                <w:rFonts w:ascii="Times New Roman" w:eastAsia="Calibri" w:hAnsi="Times New Roman" w:cs="Times New Roman"/>
                <w:kern w:val="0"/>
                <w:sz w:val="28"/>
                <w:szCs w:val="28"/>
                <w14:ligatures w14:val="none"/>
              </w:rPr>
              <w:t>-VP</w:t>
            </w:r>
          </w:p>
          <w:p w14:paraId="501B161C" w14:textId="44DED028" w:rsidR="00821F95" w:rsidRPr="00CE7F58" w:rsidRDefault="00821F95" w:rsidP="00CE7F58">
            <w:pPr>
              <w:spacing w:after="0" w:line="240" w:lineRule="auto"/>
              <w:jc w:val="center"/>
              <w:rPr>
                <w:rFonts w:ascii="Times New Roman" w:eastAsia="Calibri" w:hAnsi="Times New Roman" w:cs="Times New Roman"/>
                <w:kern w:val="0"/>
                <w14:ligatures w14:val="none"/>
              </w:rPr>
            </w:pPr>
          </w:p>
        </w:tc>
        <w:tc>
          <w:tcPr>
            <w:tcW w:w="5670" w:type="dxa"/>
            <w:hideMark/>
          </w:tcPr>
          <w:p w14:paraId="3A2C1AA5" w14:textId="02AC75F8" w:rsidR="00821F95" w:rsidRPr="00CE7F58" w:rsidRDefault="00C94518" w:rsidP="00CE7F58">
            <w:pPr>
              <w:spacing w:before="120" w:after="0" w:line="240" w:lineRule="auto"/>
              <w:jc w:val="right"/>
              <w:rPr>
                <w:rFonts w:ascii="Times New Roman" w:eastAsia="Calibri" w:hAnsi="Times New Roman" w:cs="Times New Roman"/>
                <w:b/>
                <w:noProof/>
                <w:kern w:val="0"/>
                <w:sz w:val="28"/>
                <w:szCs w:val="28"/>
                <w14:ligatures w14:val="none"/>
              </w:rPr>
            </w:pPr>
            <w:r w:rsidRPr="00CE7F58">
              <w:rPr>
                <w:rFonts w:ascii="Times New Roman" w:eastAsia="Calibri" w:hAnsi="Times New Roman" w:cs="Times New Roman"/>
                <w:i/>
                <w:kern w:val="0"/>
                <w:sz w:val="28"/>
                <w:szCs w:val="28"/>
                <w14:ligatures w14:val="none"/>
              </w:rPr>
              <w:t>Đăk Pék</w:t>
            </w:r>
            <w:r w:rsidR="00821F95" w:rsidRPr="00CE7F58">
              <w:rPr>
                <w:rFonts w:ascii="Times New Roman" w:eastAsia="Calibri" w:hAnsi="Times New Roman" w:cs="Times New Roman"/>
                <w:i/>
                <w:kern w:val="0"/>
                <w:sz w:val="28"/>
                <w:szCs w:val="28"/>
                <w14:ligatures w14:val="none"/>
              </w:rPr>
              <w:t xml:space="preserve">, ngày </w:t>
            </w:r>
            <w:r w:rsidRPr="00CE7F58">
              <w:rPr>
                <w:rFonts w:ascii="Times New Roman" w:eastAsia="Calibri" w:hAnsi="Times New Roman" w:cs="Times New Roman"/>
                <w:i/>
                <w:kern w:val="0"/>
                <w:sz w:val="28"/>
                <w:szCs w:val="28"/>
                <w14:ligatures w14:val="none"/>
              </w:rPr>
              <w:t xml:space="preserve">  </w:t>
            </w:r>
            <w:r w:rsidR="00821F95" w:rsidRPr="00CE7F58">
              <w:rPr>
                <w:rFonts w:ascii="Times New Roman" w:eastAsia="Calibri" w:hAnsi="Times New Roman" w:cs="Times New Roman"/>
                <w:i/>
                <w:kern w:val="0"/>
                <w:sz w:val="28"/>
                <w:szCs w:val="28"/>
                <w14:ligatures w14:val="none"/>
              </w:rPr>
              <w:t xml:space="preserve">      tháng  </w:t>
            </w:r>
            <w:r w:rsidRPr="00CE7F58">
              <w:rPr>
                <w:rFonts w:ascii="Times New Roman" w:eastAsia="Calibri" w:hAnsi="Times New Roman" w:cs="Times New Roman"/>
                <w:i/>
                <w:kern w:val="0"/>
                <w:sz w:val="28"/>
                <w:szCs w:val="28"/>
                <w14:ligatures w14:val="none"/>
              </w:rPr>
              <w:t xml:space="preserve">  </w:t>
            </w:r>
            <w:r w:rsidR="00821F95" w:rsidRPr="00CE7F58">
              <w:rPr>
                <w:rFonts w:ascii="Times New Roman" w:eastAsia="Calibri" w:hAnsi="Times New Roman" w:cs="Times New Roman"/>
                <w:i/>
                <w:kern w:val="0"/>
                <w:sz w:val="28"/>
                <w:szCs w:val="28"/>
                <w14:ligatures w14:val="none"/>
              </w:rPr>
              <w:t xml:space="preserve">    năm 202</w:t>
            </w:r>
            <w:r w:rsidR="00D04984" w:rsidRPr="00CE7F58">
              <w:rPr>
                <w:rFonts w:ascii="Times New Roman" w:eastAsia="Calibri" w:hAnsi="Times New Roman" w:cs="Times New Roman"/>
                <w:i/>
                <w:kern w:val="0"/>
                <w:sz w:val="28"/>
                <w:szCs w:val="28"/>
                <w14:ligatures w14:val="none"/>
              </w:rPr>
              <w:t>6</w:t>
            </w:r>
          </w:p>
        </w:tc>
      </w:tr>
    </w:tbl>
    <w:p w14:paraId="7E8CEFE4" w14:textId="77777777" w:rsidR="00C94518" w:rsidRPr="00CE7F58" w:rsidRDefault="00C94518" w:rsidP="00CE7F58">
      <w:pPr>
        <w:spacing w:after="0" w:line="240" w:lineRule="auto"/>
        <w:jc w:val="center"/>
        <w:rPr>
          <w:rFonts w:ascii="Times New Roman" w:hAnsi="Times New Roman" w:cs="Times New Roman"/>
          <w:b/>
          <w:bCs/>
          <w:color w:val="000000"/>
          <w:sz w:val="28"/>
          <w:szCs w:val="28"/>
        </w:rPr>
      </w:pPr>
    </w:p>
    <w:p w14:paraId="7F5F7365" w14:textId="0C5E8EE1" w:rsidR="00821F95" w:rsidRPr="00CE7F58" w:rsidRDefault="001A0606" w:rsidP="00CE7F58">
      <w:pPr>
        <w:spacing w:after="0" w:line="240" w:lineRule="auto"/>
        <w:jc w:val="center"/>
        <w:rPr>
          <w:rFonts w:ascii="Times New Roman" w:eastAsia="Calibri" w:hAnsi="Times New Roman" w:cs="Times New Roman"/>
          <w:kern w:val="0"/>
          <w14:ligatures w14:val="none"/>
        </w:rPr>
      </w:pPr>
      <w:r w:rsidRPr="00CE7F58">
        <w:rPr>
          <w:rFonts w:ascii="Times New Roman" w:hAnsi="Times New Roman" w:cs="Times New Roman"/>
          <w:b/>
          <w:bCs/>
          <w:color w:val="000000"/>
          <w:sz w:val="28"/>
          <w:szCs w:val="28"/>
        </w:rPr>
        <w:t xml:space="preserve"> </w:t>
      </w:r>
      <w:r w:rsidR="00BE566B" w:rsidRPr="00CE7F58">
        <w:rPr>
          <w:rFonts w:ascii="Times New Roman" w:hAnsi="Times New Roman" w:cs="Times New Roman"/>
          <w:b/>
          <w:bCs/>
          <w:color w:val="000000"/>
          <w:sz w:val="28"/>
          <w:szCs w:val="28"/>
        </w:rPr>
        <w:t>TỜ TRÌNH</w:t>
      </w:r>
      <w:r w:rsidR="00BE566B" w:rsidRPr="00CE7F58">
        <w:rPr>
          <w:rFonts w:ascii="Times New Roman" w:hAnsi="Times New Roman" w:cs="Times New Roman"/>
          <w:b/>
          <w:bCs/>
          <w:color w:val="000000"/>
          <w:sz w:val="28"/>
          <w:szCs w:val="28"/>
        </w:rPr>
        <w:br/>
        <w:t>Về việc ban hành Quyết định bãi bỏ văn bản quy phạm pháp luật</w:t>
      </w:r>
      <w:r w:rsidR="00BE566B" w:rsidRPr="00CE7F58">
        <w:rPr>
          <w:rFonts w:ascii="Times New Roman" w:hAnsi="Times New Roman" w:cs="Times New Roman"/>
          <w:b/>
          <w:bCs/>
          <w:color w:val="000000"/>
          <w:sz w:val="28"/>
          <w:szCs w:val="28"/>
        </w:rPr>
        <w:br/>
        <w:t xml:space="preserve">do </w:t>
      </w:r>
      <w:r w:rsidR="00C94518" w:rsidRPr="00CE7F58">
        <w:rPr>
          <w:rFonts w:ascii="Times New Roman" w:hAnsi="Times New Roman" w:cs="Times New Roman"/>
          <w:b/>
          <w:bCs/>
          <w:color w:val="000000"/>
          <w:sz w:val="28"/>
          <w:szCs w:val="28"/>
        </w:rPr>
        <w:t>Ủy</w:t>
      </w:r>
      <w:r w:rsidR="00BE566B" w:rsidRPr="00CE7F58">
        <w:rPr>
          <w:rFonts w:ascii="Times New Roman" w:hAnsi="Times New Roman" w:cs="Times New Roman"/>
          <w:b/>
          <w:bCs/>
          <w:color w:val="000000"/>
          <w:sz w:val="28"/>
          <w:szCs w:val="28"/>
        </w:rPr>
        <w:t xml:space="preserve"> ban nhân dân xã ban hành</w:t>
      </w:r>
      <w:r w:rsidR="00821F95" w:rsidRPr="00CE7F58">
        <w:rPr>
          <w:rFonts w:ascii="Times New Roman" w:eastAsia="Calibri" w:hAnsi="Times New Roman" w:cs="Times New Roman"/>
          <w:kern w:val="0"/>
          <w:sz w:val="28"/>
          <w:szCs w:val="28"/>
          <w14:ligatures w14:val="none"/>
        </w:rPr>
        <w:t xml:space="preserve">   </w:t>
      </w:r>
    </w:p>
    <w:p w14:paraId="67C62FC3" w14:textId="77777777" w:rsidR="00C94518" w:rsidRPr="00CE7F58" w:rsidRDefault="00C94518" w:rsidP="00CE7F58">
      <w:pPr>
        <w:spacing w:before="120" w:after="120" w:line="240" w:lineRule="auto"/>
        <w:jc w:val="center"/>
        <w:rPr>
          <w:rFonts w:ascii="Times New Roman" w:hAnsi="Times New Roman" w:cs="Times New Roman"/>
          <w:color w:val="000000"/>
          <w:sz w:val="28"/>
          <w:szCs w:val="28"/>
        </w:rPr>
      </w:pPr>
      <w:r w:rsidRPr="00CE7F58">
        <w:rPr>
          <w:rFonts w:ascii="Times New Roman" w:hAnsi="Times New Roman" w:cs="Times New Roman"/>
          <w:b/>
          <w:bCs/>
          <w:noProof/>
          <w:color w:val="000000"/>
          <w:sz w:val="28"/>
          <w:szCs w:val="28"/>
        </w:rPr>
        <mc:AlternateContent>
          <mc:Choice Requires="wps">
            <w:drawing>
              <wp:anchor distT="0" distB="0" distL="114300" distR="114300" simplePos="0" relativeHeight="251659264" behindDoc="0" locked="0" layoutInCell="1" allowOverlap="1" wp14:anchorId="4BEB8152" wp14:editId="3E4586B5">
                <wp:simplePos x="0" y="0"/>
                <wp:positionH relativeFrom="column">
                  <wp:posOffset>2331720</wp:posOffset>
                </wp:positionH>
                <wp:positionV relativeFrom="paragraph">
                  <wp:posOffset>36830</wp:posOffset>
                </wp:positionV>
                <wp:extent cx="1447800" cy="0"/>
                <wp:effectExtent l="0" t="0" r="0" b="0"/>
                <wp:wrapNone/>
                <wp:docPr id="1802219102" name="Straight Connector 4"/>
                <wp:cNvGraphicFramePr/>
                <a:graphic xmlns:a="http://schemas.openxmlformats.org/drawingml/2006/main">
                  <a:graphicData uri="http://schemas.microsoft.com/office/word/2010/wordprocessingShape">
                    <wps:wsp>
                      <wps:cNvCnPr/>
                      <wps:spPr>
                        <a:xfrm>
                          <a:off x="0" y="0"/>
                          <a:ext cx="1447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33155A"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3.6pt,2.9pt" to="297.6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" strokecolor="black [3200]" strokeweight=".5pt">
                <v:stroke joinstyle="miter"/>
              </v:line>
            </w:pict>
          </mc:Fallback>
        </mc:AlternateContent>
      </w:r>
    </w:p>
    <w:p w14:paraId="0E5F81D0" w14:textId="7D314F90" w:rsidR="00BE566B" w:rsidRPr="00CE7F58" w:rsidRDefault="00BE566B" w:rsidP="00CE7F58">
      <w:pPr>
        <w:spacing w:before="120" w:after="120" w:line="240" w:lineRule="auto"/>
        <w:jc w:val="center"/>
        <w:rPr>
          <w:rFonts w:ascii="Times New Roman" w:hAnsi="Times New Roman" w:cs="Times New Roman"/>
          <w:color w:val="000000"/>
          <w:sz w:val="28"/>
          <w:szCs w:val="28"/>
        </w:rPr>
      </w:pPr>
      <w:r w:rsidRPr="00CE7F58">
        <w:rPr>
          <w:rFonts w:ascii="Times New Roman" w:hAnsi="Times New Roman" w:cs="Times New Roman"/>
          <w:color w:val="000000"/>
          <w:sz w:val="28"/>
          <w:szCs w:val="28"/>
        </w:rPr>
        <w:t>Kính gửi: Ủy ban nhân dân xã.</w:t>
      </w:r>
    </w:p>
    <w:p w14:paraId="3A793CA5" w14:textId="77777777" w:rsidR="00D8220A" w:rsidRPr="00CE7F58" w:rsidRDefault="00D8220A" w:rsidP="00CE7F58">
      <w:pPr>
        <w:spacing w:before="120" w:after="120" w:line="240" w:lineRule="auto"/>
        <w:ind w:firstLine="720"/>
        <w:jc w:val="both"/>
        <w:rPr>
          <w:rFonts w:ascii="Times New Roman" w:hAnsi="Times New Roman" w:cs="Times New Roman"/>
          <w:color w:val="000000"/>
          <w:sz w:val="6"/>
          <w:szCs w:val="28"/>
        </w:rPr>
      </w:pPr>
    </w:p>
    <w:p w14:paraId="33D8B7FA" w14:textId="77777777" w:rsidR="00BE566B" w:rsidRPr="00CE7F58" w:rsidRDefault="00BE566B" w:rsidP="00CE7F58">
      <w:pPr>
        <w:spacing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Căn cứ Luật Ban hành văn bản quy phạm pháp luật số 64/2025/QH15</w:t>
      </w:r>
      <w:r w:rsidRPr="00CE7F58">
        <w:rPr>
          <w:rFonts w:ascii="Times New Roman" w:hAnsi="Times New Roman" w:cs="Times New Roman"/>
          <w:color w:val="000000"/>
          <w:sz w:val="28"/>
          <w:szCs w:val="28"/>
        </w:rPr>
        <w:br/>
        <w:t>được sửa đổi, bổ sung bởi Luật Ban hành văn bản quy phạm pháp luật số</w:t>
      </w:r>
      <w:r w:rsidRPr="00CE7F58">
        <w:rPr>
          <w:rFonts w:ascii="Times New Roman" w:hAnsi="Times New Roman" w:cs="Times New Roman"/>
          <w:color w:val="000000"/>
          <w:sz w:val="28"/>
          <w:szCs w:val="28"/>
        </w:rPr>
        <w:br/>
        <w:t>87/2025/QH15;</w:t>
      </w:r>
    </w:p>
    <w:p w14:paraId="1BC6672C" w14:textId="5E06098E" w:rsidR="00BE566B" w:rsidRPr="00CE7F58" w:rsidRDefault="00BE566B" w:rsidP="00CE7F58">
      <w:pPr>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Căn cứ Công văn số 5199/BTP-CTXDVBQPPL ngày 22/8/2025 của Bộ</w:t>
      </w:r>
      <w:r w:rsidRPr="00CE7F58">
        <w:rPr>
          <w:rFonts w:ascii="Times New Roman" w:hAnsi="Times New Roman" w:cs="Times New Roman"/>
          <w:color w:val="000000"/>
          <w:sz w:val="28"/>
          <w:szCs w:val="28"/>
        </w:rPr>
        <w:br/>
        <w:t>Tư pháp về việc trao đổi, giải đáp một số nội dung về Luật Ban hành văn bản</w:t>
      </w:r>
      <w:r w:rsidRPr="00CE7F58">
        <w:rPr>
          <w:rFonts w:ascii="Times New Roman" w:hAnsi="Times New Roman" w:cs="Times New Roman"/>
          <w:color w:val="000000"/>
          <w:sz w:val="28"/>
          <w:szCs w:val="28"/>
        </w:rPr>
        <w:br/>
        <w:t>quy phạm pháp luật và nghị định hướng dẫn Luật; Công văn số 6023/BTPCTXDVBQPPL ngày 26/9/2025 của Bộ Tư pháp về trao đổi, giải đáp một số nội dung về Luật Ban hành văn bản quy phạm pháp luật và nghị định hướng dẫn Luật và Công văn số 197/STP-VP ngày 26/01/2026 của Sở Tư pháp tỉnh Quảng Ngãi về việc trả lời kiến nghị, đề xuất của các địa phương trong lĩnh vực tư pháp;</w:t>
      </w:r>
    </w:p>
    <w:p w14:paraId="1ED13951" w14:textId="11ADC962" w:rsidR="00BE566B" w:rsidRPr="00CE7F58" w:rsidRDefault="00BE566B" w:rsidP="00CE7F58">
      <w:pPr>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 xml:space="preserve">Căn cứ </w:t>
      </w:r>
      <w:r w:rsidR="005A17D2" w:rsidRPr="00CE7F58">
        <w:rPr>
          <w:rFonts w:ascii="Times New Roman" w:hAnsi="Times New Roman" w:cs="Times New Roman"/>
          <w:color w:val="000000"/>
          <w:sz w:val="28"/>
          <w:szCs w:val="28"/>
        </w:rPr>
        <w:t>Công văn số 1931/UBND-VP ngày 14/10/2026 của Ủy ban nhân dân xã Đăk Pék về việc thống nhất xây dựng Quyết định bãi bỏ các văn bản quy phạm pháp luật do Ủy ban nhân dân xã ban hành</w:t>
      </w:r>
      <w:r w:rsidRPr="00CE7F58">
        <w:rPr>
          <w:rFonts w:ascii="Times New Roman" w:hAnsi="Times New Roman" w:cs="Times New Roman"/>
          <w:color w:val="000000"/>
          <w:sz w:val="28"/>
          <w:szCs w:val="28"/>
        </w:rPr>
        <w:t>;</w:t>
      </w:r>
      <w:r w:rsidR="005A17D2" w:rsidRPr="00CE7F58">
        <w:rPr>
          <w:rFonts w:ascii="Times New Roman" w:hAnsi="Times New Roman" w:cs="Times New Roman"/>
          <w:color w:val="000000"/>
          <w:sz w:val="28"/>
          <w:szCs w:val="28"/>
        </w:rPr>
        <w:t xml:space="preserve"> </w:t>
      </w:r>
    </w:p>
    <w:p w14:paraId="619C82D7" w14:textId="7460B18F" w:rsidR="00BE566B" w:rsidRPr="00CE7F58" w:rsidRDefault="00BE566B" w:rsidP="00CE7F58">
      <w:pPr>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 xml:space="preserve">Văn phòng HĐND và UBND xã đã xây dựng dự thảo </w:t>
      </w:r>
      <w:r w:rsidR="00D369E9" w:rsidRPr="00CE7F58">
        <w:rPr>
          <w:rFonts w:ascii="Times New Roman" w:hAnsi="Times New Roman" w:cs="Times New Roman"/>
          <w:color w:val="000000"/>
          <w:sz w:val="28"/>
          <w:szCs w:val="28"/>
        </w:rPr>
        <w:t xml:space="preserve">Quyết định của UBND xã về việc bãi bỏ Quyết định số 05/2025/QĐ-UBND ngày 31/7/2025 của Ủy ban nhân dân xã Đăk Pék về việc ban hành Quy định chức năng, nhiệm vụ, quyền hạn và tổ chức biên chế của Phòng Kinh tế xã Đăk Pék </w:t>
      </w:r>
      <w:r w:rsidRPr="00CE7F58">
        <w:rPr>
          <w:rFonts w:ascii="Times New Roman" w:hAnsi="Times New Roman" w:cs="Times New Roman"/>
          <w:color w:val="000000"/>
          <w:sz w:val="28"/>
          <w:szCs w:val="28"/>
        </w:rPr>
        <w:t>và tổ chức</w:t>
      </w:r>
      <w:r w:rsidRPr="00CE7F58">
        <w:rPr>
          <w:rFonts w:ascii="Times New Roman" w:hAnsi="Times New Roman" w:cs="Times New Roman"/>
          <w:color w:val="000000"/>
          <w:sz w:val="28"/>
          <w:szCs w:val="28"/>
        </w:rPr>
        <w:br/>
      </w:r>
      <w:r w:rsidR="00A448CD" w:rsidRPr="00CE7F58">
        <w:rPr>
          <w:rFonts w:ascii="Times New Roman" w:hAnsi="Times New Roman" w:cs="Times New Roman"/>
          <w:color w:val="000000"/>
          <w:sz w:val="28"/>
          <w:szCs w:val="28"/>
        </w:rPr>
        <w:t>lấy ý kiến</w:t>
      </w:r>
      <w:r w:rsidRPr="00CE7F58">
        <w:rPr>
          <w:rFonts w:ascii="Times New Roman" w:hAnsi="Times New Roman" w:cs="Times New Roman"/>
          <w:color w:val="000000"/>
          <w:sz w:val="28"/>
          <w:szCs w:val="28"/>
        </w:rPr>
        <w:t xml:space="preserve"> tại </w:t>
      </w:r>
      <w:r w:rsidR="00A448CD" w:rsidRPr="00CE7F58">
        <w:rPr>
          <w:rFonts w:ascii="Times New Roman" w:hAnsi="Times New Roman" w:cs="Times New Roman"/>
          <w:color w:val="000000"/>
          <w:sz w:val="28"/>
          <w:szCs w:val="28"/>
        </w:rPr>
        <w:t>Công văn số</w:t>
      </w:r>
      <w:r w:rsidR="00E142E4" w:rsidRPr="00CE7F58">
        <w:rPr>
          <w:rFonts w:ascii="Times New Roman" w:hAnsi="Times New Roman" w:cs="Times New Roman"/>
          <w:color w:val="000000"/>
          <w:sz w:val="28"/>
          <w:szCs w:val="28"/>
        </w:rPr>
        <w:t xml:space="preserve"> </w:t>
      </w:r>
      <w:r w:rsidR="00D369E9" w:rsidRPr="00CE7F58">
        <w:rPr>
          <w:rFonts w:ascii="Times New Roman" w:hAnsi="Times New Roman" w:cs="Times New Roman"/>
          <w:color w:val="EE0000"/>
          <w:sz w:val="28"/>
          <w:szCs w:val="28"/>
        </w:rPr>
        <w:t>…/UBND-VP ngày … tháng … năm 2026</w:t>
      </w:r>
      <w:r w:rsidR="00E142E4" w:rsidRPr="00CE7F58">
        <w:rPr>
          <w:rFonts w:ascii="Times New Roman" w:hAnsi="Times New Roman" w:cs="Times New Roman"/>
          <w:color w:val="000000"/>
          <w:sz w:val="28"/>
          <w:szCs w:val="28"/>
        </w:rPr>
        <w:t>.</w:t>
      </w:r>
    </w:p>
    <w:p w14:paraId="612B8399" w14:textId="3800F1A0" w:rsidR="00BE566B" w:rsidRPr="00CE7F58" w:rsidRDefault="00BE566B" w:rsidP="00CE7F58">
      <w:pPr>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Văn phòng HĐND và UBND xã kính trình Ủy ban nhân dân xã xem xét</w:t>
      </w:r>
      <w:r w:rsidRPr="00CE7F58">
        <w:rPr>
          <w:rFonts w:ascii="Times New Roman" w:hAnsi="Times New Roman" w:cs="Times New Roman"/>
          <w:color w:val="000000"/>
          <w:sz w:val="28"/>
          <w:szCs w:val="28"/>
        </w:rPr>
        <w:br/>
        <w:t>ban hành Quyết định, cụ thể như sau:</w:t>
      </w:r>
    </w:p>
    <w:p w14:paraId="1E4D2861" w14:textId="77777777" w:rsidR="00BE566B" w:rsidRPr="00CE7F58" w:rsidRDefault="00BE566B" w:rsidP="00CE7F58">
      <w:pPr>
        <w:spacing w:before="60" w:after="60" w:line="240" w:lineRule="auto"/>
        <w:ind w:firstLine="720"/>
        <w:jc w:val="both"/>
        <w:rPr>
          <w:rFonts w:ascii="Times New Roman" w:hAnsi="Times New Roman" w:cs="Times New Roman"/>
          <w:b/>
          <w:bCs/>
          <w:color w:val="000000"/>
          <w:sz w:val="28"/>
          <w:szCs w:val="28"/>
        </w:rPr>
      </w:pPr>
      <w:r w:rsidRPr="00CE7F58">
        <w:rPr>
          <w:rFonts w:ascii="Times New Roman" w:hAnsi="Times New Roman" w:cs="Times New Roman"/>
          <w:b/>
          <w:bCs/>
          <w:color w:val="000000"/>
          <w:sz w:val="28"/>
          <w:szCs w:val="28"/>
        </w:rPr>
        <w:t>I. SỰ CẦN THIẾT BAN HÀNH VĂN BẢN</w:t>
      </w:r>
    </w:p>
    <w:p w14:paraId="70F63E39" w14:textId="1112D174" w:rsidR="00BE566B" w:rsidRPr="00CE7F58" w:rsidRDefault="00BE566B" w:rsidP="00CE7F58">
      <w:pPr>
        <w:spacing w:before="60" w:after="60" w:line="240" w:lineRule="auto"/>
        <w:ind w:firstLine="720"/>
        <w:jc w:val="both"/>
        <w:rPr>
          <w:rFonts w:ascii="Times New Roman" w:hAnsi="Times New Roman" w:cs="Times New Roman"/>
          <w:b/>
          <w:bCs/>
          <w:color w:val="000000"/>
          <w:sz w:val="28"/>
          <w:szCs w:val="28"/>
        </w:rPr>
      </w:pPr>
      <w:r w:rsidRPr="00CE7F58">
        <w:rPr>
          <w:rFonts w:ascii="Times New Roman" w:hAnsi="Times New Roman" w:cs="Times New Roman"/>
          <w:b/>
          <w:bCs/>
          <w:color w:val="000000"/>
          <w:sz w:val="28"/>
          <w:szCs w:val="28"/>
        </w:rPr>
        <w:t>1. Cơ sở chính trị, pháp lý</w:t>
      </w:r>
    </w:p>
    <w:p w14:paraId="2B176CF9" w14:textId="77777777" w:rsidR="00BE566B" w:rsidRPr="00CE7F58" w:rsidRDefault="00BE566B" w:rsidP="00CE7F58">
      <w:pPr>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 Luật Tổ chức chính quyền địa phương số 72/2025/QH15 ngày 16 tháng</w:t>
      </w:r>
      <w:r w:rsidRPr="00CE7F58">
        <w:rPr>
          <w:rFonts w:ascii="Times New Roman" w:hAnsi="Times New Roman" w:cs="Times New Roman"/>
          <w:color w:val="000000"/>
          <w:sz w:val="28"/>
          <w:szCs w:val="28"/>
        </w:rPr>
        <w:br/>
        <w:t>6 năm 2025;</w:t>
      </w:r>
    </w:p>
    <w:p w14:paraId="337CE485" w14:textId="77777777" w:rsidR="00BE566B" w:rsidRPr="00CE7F58" w:rsidRDefault="00BE566B" w:rsidP="00CE7F58">
      <w:pPr>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 Luật Ban hành văn bản quy phạm pháp luật số 64/2025/QH15 ngày 19</w:t>
      </w:r>
      <w:r w:rsidRPr="00CE7F58">
        <w:rPr>
          <w:rFonts w:ascii="Times New Roman" w:hAnsi="Times New Roman" w:cs="Times New Roman"/>
          <w:color w:val="000000"/>
          <w:sz w:val="28"/>
          <w:szCs w:val="28"/>
        </w:rPr>
        <w:br/>
        <w:t>tháng 02 năm 2025; Luật sửa đổi, bổ sung Luật Ban hành văn bản quy phạm</w:t>
      </w:r>
      <w:r w:rsidRPr="00CE7F58">
        <w:rPr>
          <w:rFonts w:ascii="Times New Roman" w:hAnsi="Times New Roman" w:cs="Times New Roman"/>
          <w:color w:val="000000"/>
          <w:sz w:val="28"/>
          <w:szCs w:val="28"/>
        </w:rPr>
        <w:br/>
        <w:t>pháp luật số 87/2025/QH15 ngày 25 tháng 6 năm 2025;</w:t>
      </w:r>
    </w:p>
    <w:p w14:paraId="53D0C9F0" w14:textId="77777777" w:rsidR="00BE566B" w:rsidRPr="00CE7F58" w:rsidRDefault="00BE566B" w:rsidP="00CE7F58">
      <w:pPr>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 Nghị định số 78/2025/NĐ-CP ngày 01 tháng 4 năm 2025 của Chính phủ</w:t>
      </w:r>
      <w:r w:rsidRPr="00CE7F58">
        <w:rPr>
          <w:rFonts w:ascii="Times New Roman" w:hAnsi="Times New Roman" w:cs="Times New Roman"/>
          <w:color w:val="000000"/>
          <w:sz w:val="28"/>
          <w:szCs w:val="28"/>
        </w:rPr>
        <w:br/>
        <w:t>quy định chi tiết một số điều và biện pháp để tổ chức, hướng dẫn thi hành Luật</w:t>
      </w:r>
      <w:r w:rsidRPr="00CE7F58">
        <w:rPr>
          <w:rFonts w:ascii="Times New Roman" w:hAnsi="Times New Roman" w:cs="Times New Roman"/>
          <w:color w:val="000000"/>
          <w:sz w:val="28"/>
          <w:szCs w:val="28"/>
        </w:rPr>
        <w:br/>
        <w:t>Ban hành văn bản quy phạm pháp luật; Nghị định số 187/2025/NĐ-CP ngày 01</w:t>
      </w:r>
      <w:r w:rsidRPr="00CE7F58">
        <w:rPr>
          <w:rFonts w:ascii="Times New Roman" w:hAnsi="Times New Roman" w:cs="Times New Roman"/>
          <w:color w:val="000000"/>
          <w:sz w:val="28"/>
          <w:szCs w:val="28"/>
        </w:rPr>
        <w:br/>
        <w:t>năm 07 năm 2025 của Chính phủ sửa đổi, bổ sung một số điều của Nghị định số</w:t>
      </w:r>
      <w:r w:rsidRPr="00CE7F58">
        <w:rPr>
          <w:rFonts w:ascii="Times New Roman" w:hAnsi="Times New Roman" w:cs="Times New Roman"/>
          <w:color w:val="000000"/>
          <w:sz w:val="28"/>
          <w:szCs w:val="28"/>
        </w:rPr>
        <w:br/>
        <w:t>78/2025/NĐ-CP ngày 01 năm 04 năm 2025 của Chính phủ quy định chi tiết một</w:t>
      </w:r>
      <w:r w:rsidRPr="00CE7F58">
        <w:rPr>
          <w:rFonts w:ascii="Times New Roman" w:hAnsi="Times New Roman" w:cs="Times New Roman"/>
          <w:color w:val="000000"/>
          <w:sz w:val="28"/>
          <w:szCs w:val="28"/>
        </w:rPr>
        <w:br/>
      </w:r>
      <w:r w:rsidRPr="00CE7F58">
        <w:rPr>
          <w:rFonts w:ascii="Times New Roman" w:hAnsi="Times New Roman" w:cs="Times New Roman"/>
          <w:color w:val="000000"/>
          <w:sz w:val="28"/>
          <w:szCs w:val="28"/>
        </w:rPr>
        <w:lastRenderedPageBreak/>
        <w:t>số điều và biện pháp để tổ chức, hướng dẫn thi hành Luật ban hành văn bản quy</w:t>
      </w:r>
      <w:r w:rsidRPr="00CE7F58">
        <w:rPr>
          <w:rFonts w:ascii="Times New Roman" w:hAnsi="Times New Roman" w:cs="Times New Roman"/>
          <w:color w:val="000000"/>
          <w:sz w:val="28"/>
          <w:szCs w:val="28"/>
        </w:rPr>
        <w:br/>
        <w:t>phạm pháp luật và Nghị định số 79/2025/NĐ-CP ngày 01 tháng 4 năm 2025 của</w:t>
      </w:r>
      <w:r w:rsidRPr="00CE7F58">
        <w:rPr>
          <w:rFonts w:ascii="Times New Roman" w:hAnsi="Times New Roman" w:cs="Times New Roman"/>
          <w:color w:val="000000"/>
          <w:sz w:val="28"/>
          <w:szCs w:val="28"/>
        </w:rPr>
        <w:br/>
        <w:t>Chính phủ về kiểm tra, rà soát, hệ thống hóa và xử lý văn bản quy phạm pháp</w:t>
      </w:r>
      <w:r w:rsidRPr="00CE7F58">
        <w:rPr>
          <w:rFonts w:ascii="Times New Roman" w:hAnsi="Times New Roman" w:cs="Times New Roman"/>
          <w:color w:val="000000"/>
          <w:sz w:val="28"/>
          <w:szCs w:val="28"/>
        </w:rPr>
        <w:br/>
        <w:t>luật;</w:t>
      </w:r>
    </w:p>
    <w:p w14:paraId="4B2600FD" w14:textId="77777777" w:rsidR="00BE566B" w:rsidRPr="00CE7F58" w:rsidRDefault="00BE566B" w:rsidP="00CE7F58">
      <w:pPr>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 Nghị định số 120/2025/NĐ-CP ngày 11 tháng 6 năm 2025 của Chính</w:t>
      </w:r>
      <w:r w:rsidRPr="00CE7F58">
        <w:rPr>
          <w:rFonts w:ascii="Times New Roman" w:hAnsi="Times New Roman" w:cs="Times New Roman"/>
          <w:color w:val="000000"/>
          <w:sz w:val="28"/>
          <w:szCs w:val="28"/>
        </w:rPr>
        <w:br/>
        <w:t>phủ quy định về phân định thẩm quyền của chính quyền địa phương 02 cấp</w:t>
      </w:r>
      <w:r w:rsidRPr="00CE7F58">
        <w:rPr>
          <w:rFonts w:ascii="Times New Roman" w:hAnsi="Times New Roman" w:cs="Times New Roman"/>
          <w:color w:val="000000"/>
          <w:sz w:val="28"/>
          <w:szCs w:val="28"/>
        </w:rPr>
        <w:br/>
        <w:t>trong lĩnh vực quản lý nhà nước của Bộ Tư pháp.</w:t>
      </w:r>
    </w:p>
    <w:p w14:paraId="0D9885A0" w14:textId="77777777" w:rsidR="00BE566B" w:rsidRPr="00CE7F58" w:rsidRDefault="00BE566B" w:rsidP="00CE7F58">
      <w:pPr>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 Nghị định số 370/2025/NĐ-CP ngày 31/12/2025 của Chính phủ sửa đổi, bổ</w:t>
      </w:r>
      <w:r w:rsidRPr="00CE7F58">
        <w:rPr>
          <w:rFonts w:ascii="Times New Roman" w:hAnsi="Times New Roman" w:cs="Times New Roman"/>
          <w:color w:val="000000"/>
          <w:sz w:val="28"/>
          <w:szCs w:val="28"/>
        </w:rPr>
        <w:br/>
        <w:t>sung một số điều của Nghị định số 150/2025/NĐ-CP ngày 12/6/2025 quy định tổ</w:t>
      </w:r>
      <w:r w:rsidRPr="00CE7F58">
        <w:rPr>
          <w:rFonts w:ascii="Times New Roman" w:hAnsi="Times New Roman" w:cs="Times New Roman"/>
          <w:color w:val="000000"/>
          <w:sz w:val="28"/>
          <w:szCs w:val="28"/>
        </w:rPr>
        <w:br/>
        <w:t>chức các cơ quan chuyên môn của Ủy ban nhân dân tỉnh, thành phố trực thuộc</w:t>
      </w:r>
      <w:r w:rsidRPr="00CE7F58">
        <w:rPr>
          <w:rFonts w:ascii="Times New Roman" w:hAnsi="Times New Roman" w:cs="Times New Roman"/>
          <w:color w:val="000000"/>
          <w:sz w:val="28"/>
          <w:szCs w:val="28"/>
        </w:rPr>
        <w:br/>
        <w:t>trung ương và Ủy ban nhân dân xã, phường, đặc khu thuộc tỉnh, thành phố trực</w:t>
      </w:r>
      <w:r w:rsidRPr="00CE7F58">
        <w:rPr>
          <w:rFonts w:ascii="Times New Roman" w:hAnsi="Times New Roman" w:cs="Times New Roman"/>
          <w:color w:val="000000"/>
          <w:sz w:val="28"/>
          <w:szCs w:val="28"/>
        </w:rPr>
        <w:br/>
        <w:t>thuộc trung ương.</w:t>
      </w:r>
    </w:p>
    <w:p w14:paraId="079D6B7C" w14:textId="4708CD44" w:rsidR="00BE566B" w:rsidRPr="00CE7F58" w:rsidRDefault="00BE566B" w:rsidP="00CE7F58">
      <w:pPr>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 xml:space="preserve">- </w:t>
      </w:r>
      <w:r w:rsidR="00CE7F58" w:rsidRPr="00CE7F58">
        <w:rPr>
          <w:rFonts w:ascii="Times New Roman" w:hAnsi="Times New Roman" w:cs="Times New Roman"/>
          <w:color w:val="000000"/>
          <w:sz w:val="28"/>
          <w:szCs w:val="28"/>
        </w:rPr>
        <w:t>Công văn số 1931/UBND-VP ngày 14/10/2026 của Ủy ban nhân dân xã Đăk Pék về việc thống nhất xây dựng Quyết định bãi bỏ các văn bản quy phạm pháp luật do Ủy ban nhân dân xã ban hành</w:t>
      </w:r>
      <w:r w:rsidRPr="00CE7F58">
        <w:rPr>
          <w:rFonts w:ascii="Times New Roman" w:hAnsi="Times New Roman" w:cs="Times New Roman"/>
          <w:color w:val="000000"/>
          <w:sz w:val="28"/>
          <w:szCs w:val="28"/>
        </w:rPr>
        <w:t>.</w:t>
      </w:r>
      <w:r w:rsidR="00CE7F58" w:rsidRPr="00CE7F58">
        <w:rPr>
          <w:rFonts w:ascii="Times New Roman" w:hAnsi="Times New Roman" w:cs="Times New Roman"/>
          <w:color w:val="000000"/>
          <w:sz w:val="28"/>
          <w:szCs w:val="28"/>
        </w:rPr>
        <w:t xml:space="preserve"> </w:t>
      </w:r>
    </w:p>
    <w:p w14:paraId="234073FA" w14:textId="77777777" w:rsidR="00BE566B" w:rsidRPr="00CE7F58" w:rsidRDefault="00BE566B" w:rsidP="00CE7F58">
      <w:pPr>
        <w:spacing w:before="60" w:after="60" w:line="240" w:lineRule="auto"/>
        <w:ind w:firstLine="720"/>
        <w:jc w:val="both"/>
        <w:rPr>
          <w:rFonts w:ascii="Times New Roman" w:hAnsi="Times New Roman" w:cs="Times New Roman"/>
          <w:b/>
          <w:bCs/>
          <w:color w:val="000000"/>
          <w:sz w:val="28"/>
          <w:szCs w:val="28"/>
        </w:rPr>
      </w:pPr>
      <w:r w:rsidRPr="00CE7F58">
        <w:rPr>
          <w:rFonts w:ascii="Times New Roman" w:hAnsi="Times New Roman" w:cs="Times New Roman"/>
          <w:b/>
          <w:bCs/>
          <w:color w:val="000000"/>
          <w:sz w:val="28"/>
          <w:szCs w:val="28"/>
        </w:rPr>
        <w:t>2. Cơ sở thực tiễn</w:t>
      </w:r>
    </w:p>
    <w:p w14:paraId="7485551F" w14:textId="77777777" w:rsidR="00CE7F58" w:rsidRPr="00CE7F58" w:rsidRDefault="00CE7F58" w:rsidP="00CE7F58">
      <w:pPr>
        <w:widowControl w:val="0"/>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Theo khoản 5 Điều 22 Luật Tổ chức chính quyền địa phương số 72/2025/QH15 ngày 16 tháng 6 năm 2025, Ủy ban nhân dân xã có nhiệm vụ, quyền hạn: “</w:t>
      </w:r>
      <w:r w:rsidRPr="00CE7F58">
        <w:rPr>
          <w:rFonts w:ascii="Times New Roman" w:hAnsi="Times New Roman" w:cs="Times New Roman"/>
          <w:i/>
          <w:color w:val="000000"/>
          <w:sz w:val="28"/>
          <w:szCs w:val="28"/>
        </w:rPr>
        <w:t>Quy định nhiệm vụ, quyền hạn của cơ quan chuyên môn, tổ chức hành chính khác thuộc Ủy ban nhân dân cấp mình</w:t>
      </w:r>
      <w:r w:rsidRPr="00CE7F58">
        <w:rPr>
          <w:rFonts w:ascii="Times New Roman" w:hAnsi="Times New Roman" w:cs="Times New Roman"/>
          <w:color w:val="000000"/>
          <w:sz w:val="28"/>
          <w:szCs w:val="28"/>
        </w:rPr>
        <w:t>”. Đồng thời, theo khoản 3 Điều 22 Luật Ban hành văn bản quy phạm pháp luật số 64/2025/QH15 (được sửa đổi, bổ sung bởi khoản 4 Điều 1 Luật số 87/2025/QH15), Ủy ban nhân dân cấp xã ban hành quyết định để quy định: “</w:t>
      </w:r>
      <w:r w:rsidRPr="00CE7F58">
        <w:rPr>
          <w:rFonts w:ascii="Times New Roman" w:hAnsi="Times New Roman" w:cs="Times New Roman"/>
          <w:i/>
          <w:color w:val="000000"/>
          <w:sz w:val="28"/>
          <w:szCs w:val="28"/>
        </w:rPr>
        <w:t>a) Những vấn đề được luật, nghị quyết của Quốc hội giao; b) Biện pháp thi hành Hiến pháp, luật, văn bản quy phạm pháp luật của cơ quan nhà nước cấp trên, nghị quyết của Hội đồng nhân dân cùng cấp; c) Biện pháp thực hiện chức năng quản lý nhà nước ở địa phương; thực hiện nhiệm vụ, quyền hạn được phân cấp</w:t>
      </w:r>
      <w:r w:rsidRPr="00CE7F58">
        <w:rPr>
          <w:rFonts w:ascii="Times New Roman" w:hAnsi="Times New Roman" w:cs="Times New Roman"/>
          <w:color w:val="000000"/>
          <w:sz w:val="28"/>
          <w:szCs w:val="28"/>
        </w:rPr>
        <w:t>”.</w:t>
      </w:r>
    </w:p>
    <w:p w14:paraId="3A1F7648" w14:textId="77777777" w:rsidR="00CE7F58" w:rsidRPr="00CE7F58" w:rsidRDefault="00CE7F58" w:rsidP="00CE7F58">
      <w:pPr>
        <w:widowControl w:val="0"/>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Tuy nhiên, về hình thức văn bản, tại điểm 1 Công văn số 5199/BTP-CTXDVBQPPL ngày 22/8/2025, Bộ Tư pháp hướng dẫn: “</w:t>
      </w:r>
      <w:r w:rsidRPr="00CE7F58">
        <w:rPr>
          <w:rFonts w:ascii="Times New Roman" w:hAnsi="Times New Roman" w:cs="Times New Roman"/>
          <w:i/>
          <w:color w:val="000000"/>
          <w:sz w:val="28"/>
          <w:szCs w:val="28"/>
        </w:rPr>
        <w:t>Luật Tổ chức chính quyền địa phương số 72/2025/QH15, Nghị định số 150/2025/NĐ-CP ngày 12/6/2025 của Chính phủ, các Thông tư của Bộ trưởng, Thủ trưởng cơ quan ngang Bộ đã quy định cụ thể nhiệm vụ, quyền hạn, tổ chức các cơ quan chuyên môn thuộc Ủy ban nhân dân cấp xã. Quyết định của Ủy ban nhân dân cấp xã cơ bản không có nội dung mới so với văn bản quy phạm pháp luật do cơ quan nhà nước cấp trên ban hành. Do đó, văn bản quy định chức năng, nhiệm vụ, quyền hạn của cơ quan, đơn vị chuyên môn nên ban hành dưới hình thức quyết định hành chính</w:t>
      </w:r>
      <w:r w:rsidRPr="00CE7F58">
        <w:rPr>
          <w:rFonts w:ascii="Times New Roman" w:hAnsi="Times New Roman" w:cs="Times New Roman"/>
          <w:color w:val="000000"/>
          <w:sz w:val="28"/>
          <w:szCs w:val="28"/>
        </w:rPr>
        <w:t>”.</w:t>
      </w:r>
    </w:p>
    <w:p w14:paraId="640970E9" w14:textId="77777777" w:rsidR="00CE7F58" w:rsidRPr="00CE7F58" w:rsidRDefault="00CE7F58" w:rsidP="00CE7F58">
      <w:pPr>
        <w:widowControl w:val="0"/>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Tại điểm 1 Công văn số 6023/BTP-CTXDVBQPPL ngày 26/9/2025, Bộ Tư pháp tiếp tục hướng dẫn: “</w:t>
      </w:r>
      <w:r w:rsidRPr="00CE7F58">
        <w:rPr>
          <w:rFonts w:ascii="Times New Roman" w:hAnsi="Times New Roman" w:cs="Times New Roman"/>
          <w:i/>
          <w:color w:val="000000"/>
          <w:sz w:val="28"/>
          <w:szCs w:val="28"/>
        </w:rPr>
        <w:t>… Ban hành quy định về chức năng, nhiệm vụ, quyền hạn của các cơ quan chuyên môn của UBND cấp xã dưới hình thức quyết định hành chính … trường hợp có sự thay đổi chức năng, nhiệm vụ, quyền hạn của các cơ quan chuyên môn thuộc UBND cấp xã thì UBND cấp xã bãi bỏ văn bản QPPL quy định chức năng, nhiệm vụ, quyền hạn của cơ quan chuyên môn thuộc UBND cấp xã theo quy định của Luật Ban hành văn bản QPPL</w:t>
      </w:r>
      <w:r w:rsidRPr="00CE7F58">
        <w:rPr>
          <w:rFonts w:ascii="Times New Roman" w:hAnsi="Times New Roman" w:cs="Times New Roman"/>
          <w:color w:val="000000"/>
          <w:sz w:val="28"/>
          <w:szCs w:val="28"/>
        </w:rPr>
        <w:t>”.</w:t>
      </w:r>
    </w:p>
    <w:p w14:paraId="593D82CB" w14:textId="77777777" w:rsidR="00CE7F58" w:rsidRPr="00CE7F58" w:rsidRDefault="00CE7F58" w:rsidP="00CE7F58">
      <w:pPr>
        <w:widowControl w:val="0"/>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 xml:space="preserve">Công văn số 197/STP-VP ngày 26/01/2026 của Sở Tư pháp tỉnh Quảng Ngãi </w:t>
      </w:r>
      <w:r w:rsidRPr="00CE7F58">
        <w:rPr>
          <w:rFonts w:ascii="Times New Roman" w:hAnsi="Times New Roman" w:cs="Times New Roman"/>
          <w:color w:val="000000"/>
          <w:sz w:val="28"/>
          <w:szCs w:val="28"/>
        </w:rPr>
        <w:lastRenderedPageBreak/>
        <w:t xml:space="preserve">hướng dẫn cùng nguyên tắc xử lý đối với cơ quan chuyên môn thuộc Ủy ban nhân dân cấp tỉnh: văn bản quy định chức năng, nhiệm vụ, quyền hạn đã được ban hành bằng hình thức văn bản quy phạm pháp luật thì tiếp tục thực hiện; </w:t>
      </w:r>
      <w:r w:rsidRPr="00CE7F58">
        <w:rPr>
          <w:rFonts w:ascii="Times New Roman" w:hAnsi="Times New Roman" w:cs="Times New Roman"/>
          <w:b/>
          <w:bCs/>
          <w:i/>
          <w:color w:val="000000"/>
          <w:sz w:val="28"/>
          <w:szCs w:val="28"/>
        </w:rPr>
        <w:t>trường hợp có sự thay đổi thì ban hành văn bản hành chính để quy định, đồng thời bãi bỏ văn bản quy phạm pháp luật đã ban hành</w:t>
      </w:r>
      <w:r w:rsidRPr="00CE7F58">
        <w:rPr>
          <w:rFonts w:ascii="Times New Roman" w:hAnsi="Times New Roman" w:cs="Times New Roman"/>
          <w:color w:val="000000"/>
          <w:sz w:val="28"/>
          <w:szCs w:val="28"/>
        </w:rPr>
        <w:t xml:space="preserve"> theo quy định của Luật Ban hành văn bản quy phạm pháp luật. Nguyên tắc này được áp dụng tương tự đối với cơ quan chuyên môn thuộc Ủy ban nhân dân xã.</w:t>
      </w:r>
    </w:p>
    <w:p w14:paraId="27CF9205" w14:textId="77777777" w:rsidR="00CE7F58" w:rsidRPr="00CE7F58" w:rsidRDefault="00CE7F58" w:rsidP="00CE7F58">
      <w:pPr>
        <w:widowControl w:val="0"/>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 xml:space="preserve">Ngày 31/7/2025, Ủy ban nhân dân xã ban hành Quyết định số 05/2025/QĐ-UBND về việc ban hành Quy định chức năng, nhiệm vụ, quyền hạn và tổ chức biên chế của Phòng Kinh tế xã Đăk Pék. </w:t>
      </w:r>
    </w:p>
    <w:p w14:paraId="61218F59" w14:textId="77777777" w:rsidR="00CE7F58" w:rsidRPr="00CE7F58" w:rsidRDefault="00CE7F58" w:rsidP="00CE7F58">
      <w:pPr>
        <w:widowControl w:val="0"/>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Ngày 17/6/2026, Hội đồng nhân dân xã Đăk Pék ban hành Nghị quyết số 25/NQ-HĐND về việc tổ chức lại Phòng Kinh tế để thành lập Phòng Tài chính, Công thương và Phòng Xây dựng, Nông nghiệp và Môi trường xã Đăk Pék. Sau đó, Ủy ban nhân dân xã đã ban hành Quyết định số 100/QĐ-UBND ngày 07/7/2026 quy định chức năng, nhiệm vụ, quyền hạn và tổ chức biên chế của Phòng Tài chính, Công thương xã Đăk Pék và Quyết định số 103/QĐ-UBND ngày 13/7/2026 quy định chức năng, nhiệm vụ, quyền hạn và tổ chức biên chế của Phòng Xây dựng, Nông nghiệp và Môi trường xã Đăk Pék.</w:t>
      </w:r>
    </w:p>
    <w:p w14:paraId="5F8538C0" w14:textId="77777777" w:rsidR="00CE7F58" w:rsidRPr="00CE7F58" w:rsidRDefault="00CE7F58" w:rsidP="00CE7F58">
      <w:pPr>
        <w:widowControl w:val="0"/>
        <w:spacing w:before="60" w:after="60" w:line="240" w:lineRule="auto"/>
        <w:ind w:firstLine="720"/>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 xml:space="preserve">Như vậy, Phòng Kinh tế đã được tổ chức lại và chức năng, nhiệm vụ, quyền hạn của các phòng mới đã được quy định bằng quyết định hành chính theo đúng hướng dẫn của Bộ Tư pháp, nên Quyết định số 05/2025/QĐ-UBND </w:t>
      </w:r>
      <w:r w:rsidRPr="00CE7F58">
        <w:rPr>
          <w:rFonts w:ascii="Times New Roman" w:hAnsi="Times New Roman" w:cs="Times New Roman"/>
          <w:b/>
          <w:bCs/>
          <w:color w:val="000000"/>
          <w:sz w:val="28"/>
          <w:szCs w:val="28"/>
        </w:rPr>
        <w:t>không còn đối tượng áp dụng trên thực tế</w:t>
      </w:r>
      <w:r w:rsidRPr="00CE7F58">
        <w:rPr>
          <w:rFonts w:ascii="Times New Roman" w:hAnsi="Times New Roman" w:cs="Times New Roman"/>
          <w:color w:val="000000"/>
          <w:sz w:val="28"/>
          <w:szCs w:val="28"/>
        </w:rPr>
        <w:t>. Theo khoản 2, khoản 3 Điều 4 Nghị định số 78/2025/NĐ-CP, cơ quan có thẩm quyền ban hành văn bản quy phạm pháp luật có thẩm quyền bãi bỏ văn bản do mình ban hành; trường hợp văn bản không còn đối tượng áp dụng thì có thể bãi bỏ bằng quyết định hành chính. Đồng thời, theo khoản 1 Điều 38 Nghị định số 79/2025/NĐ-CP, văn bản có đối tượng điều chỉnh không còn thì được xử lý bằng hình thức bãi bỏ toàn bộ.</w:t>
      </w:r>
    </w:p>
    <w:p w14:paraId="3FBF42CB" w14:textId="3D9F03E4" w:rsidR="00650708" w:rsidRPr="00CE7F58" w:rsidRDefault="00CE7F58" w:rsidP="00CE7F58">
      <w:pPr>
        <w:spacing w:before="60" w:after="60" w:line="240" w:lineRule="auto"/>
        <w:ind w:firstLine="709"/>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Do đó, việc ban hành Quyết định bãi bỏ Quyết định số 05/2025/QĐ-UBND là cần thiết nhằm chấm dứt hiệu lực của văn bản không còn đối tượng áp dụng, bảo đảm tính thống nhất, đồng bộ của hệ thống văn bản và phù hợp với quy định pháp luật hiện hành, không làm phát sinh khoảng trống pháp lý trong quản lý nhà nước tại địa phương.</w:t>
      </w:r>
    </w:p>
    <w:p w14:paraId="161A9C47" w14:textId="77777777" w:rsidR="00650708" w:rsidRPr="00CE7F58" w:rsidRDefault="00BE566B" w:rsidP="00CE7F58">
      <w:pPr>
        <w:spacing w:before="60" w:after="60" w:line="240" w:lineRule="auto"/>
        <w:ind w:firstLine="709"/>
        <w:jc w:val="both"/>
        <w:rPr>
          <w:rFonts w:ascii="Times New Roman" w:hAnsi="Times New Roman" w:cs="Times New Roman"/>
          <w:b/>
          <w:bCs/>
          <w:color w:val="000000"/>
          <w:sz w:val="28"/>
          <w:szCs w:val="28"/>
        </w:rPr>
      </w:pPr>
      <w:r w:rsidRPr="00CE7F58">
        <w:rPr>
          <w:rFonts w:ascii="Times New Roman" w:hAnsi="Times New Roman" w:cs="Times New Roman"/>
          <w:b/>
          <w:bCs/>
          <w:color w:val="000000"/>
          <w:sz w:val="28"/>
          <w:szCs w:val="28"/>
        </w:rPr>
        <w:t>II. MỤC ĐÍCH BAN HÀNH, QUAN ĐIỂM XÂY DỰNG DỰ THẢO</w:t>
      </w:r>
      <w:r w:rsidRPr="00CE7F58">
        <w:rPr>
          <w:rFonts w:ascii="Times New Roman" w:hAnsi="Times New Roman" w:cs="Times New Roman"/>
          <w:b/>
          <w:bCs/>
          <w:color w:val="000000"/>
          <w:sz w:val="28"/>
          <w:szCs w:val="28"/>
        </w:rPr>
        <w:br/>
        <w:t>VĂN BẢN</w:t>
      </w:r>
    </w:p>
    <w:p w14:paraId="733B1BDF" w14:textId="77777777" w:rsidR="00650708" w:rsidRPr="00CE7F58" w:rsidRDefault="00BE566B" w:rsidP="00CE7F58">
      <w:pPr>
        <w:spacing w:before="60" w:after="60" w:line="240" w:lineRule="auto"/>
        <w:ind w:firstLine="709"/>
        <w:jc w:val="both"/>
        <w:rPr>
          <w:rFonts w:ascii="Times New Roman" w:hAnsi="Times New Roman" w:cs="Times New Roman"/>
          <w:b/>
          <w:bCs/>
          <w:color w:val="000000"/>
          <w:sz w:val="28"/>
          <w:szCs w:val="28"/>
        </w:rPr>
      </w:pPr>
      <w:r w:rsidRPr="00CE7F58">
        <w:rPr>
          <w:rFonts w:ascii="Times New Roman" w:hAnsi="Times New Roman" w:cs="Times New Roman"/>
          <w:b/>
          <w:bCs/>
          <w:color w:val="000000"/>
          <w:sz w:val="28"/>
          <w:szCs w:val="28"/>
        </w:rPr>
        <w:t>1. Mục đích ban hành văn bản</w:t>
      </w:r>
    </w:p>
    <w:p w14:paraId="7D8E7CB6" w14:textId="68395D9A" w:rsidR="00650708" w:rsidRPr="00CE7F58" w:rsidRDefault="00BE566B" w:rsidP="00CE7F58">
      <w:pPr>
        <w:spacing w:before="60" w:after="60" w:line="240" w:lineRule="auto"/>
        <w:ind w:firstLine="709"/>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Chấm dứt hiệu lự</w:t>
      </w:r>
      <w:r w:rsidR="00A3107E" w:rsidRPr="00CE7F58">
        <w:rPr>
          <w:rFonts w:ascii="Times New Roman" w:hAnsi="Times New Roman" w:cs="Times New Roman"/>
          <w:color w:val="000000"/>
          <w:sz w:val="28"/>
          <w:szCs w:val="28"/>
        </w:rPr>
        <w:t xml:space="preserve">c thi hành </w:t>
      </w:r>
      <w:r w:rsidR="00CE7F58" w:rsidRPr="00CE7F58">
        <w:rPr>
          <w:rFonts w:ascii="Times New Roman" w:hAnsi="Times New Roman" w:cs="Times New Roman"/>
          <w:color w:val="000000"/>
          <w:sz w:val="28"/>
          <w:szCs w:val="28"/>
        </w:rPr>
        <w:t>Quyết định số 05/2025/QĐ-UBND ngày 31/7/2025 của Ủy ban nhân dân xã Đăk Pék về việc ban hành Quy định chức năng, nhiệm vụ, quyền hạn và tổ chức biên chế của Phòng Kinh tế xã Đăk Pék</w:t>
      </w:r>
      <w:r w:rsidRPr="00CE7F58">
        <w:rPr>
          <w:rFonts w:ascii="Times New Roman" w:hAnsi="Times New Roman" w:cs="Times New Roman"/>
          <w:color w:val="000000"/>
          <w:sz w:val="28"/>
          <w:szCs w:val="28"/>
        </w:rPr>
        <w:t>. Việc bãi bỏ văn bản quy phạm pháp luậ</w:t>
      </w:r>
      <w:r w:rsidR="00CE7F58">
        <w:rPr>
          <w:rFonts w:ascii="Times New Roman" w:hAnsi="Times New Roman" w:cs="Times New Roman"/>
          <w:color w:val="000000"/>
          <w:sz w:val="28"/>
          <w:szCs w:val="28"/>
        </w:rPr>
        <w:t xml:space="preserve">t </w:t>
      </w:r>
      <w:r w:rsidRPr="00CE7F58">
        <w:rPr>
          <w:rFonts w:ascii="Times New Roman" w:hAnsi="Times New Roman" w:cs="Times New Roman"/>
          <w:color w:val="000000"/>
          <w:sz w:val="28"/>
          <w:szCs w:val="28"/>
        </w:rPr>
        <w:t>không phát sinh chính sách mới, không làm ảnh hưởng đến hoạt động quản lý nhà</w:t>
      </w:r>
      <w:r w:rsidR="00CE7F58">
        <w:rPr>
          <w:rFonts w:ascii="Times New Roman" w:hAnsi="Times New Roman" w:cs="Times New Roman"/>
          <w:color w:val="000000"/>
          <w:sz w:val="28"/>
          <w:szCs w:val="28"/>
        </w:rPr>
        <w:t xml:space="preserve"> </w:t>
      </w:r>
      <w:r w:rsidRPr="00CE7F58">
        <w:rPr>
          <w:rFonts w:ascii="Times New Roman" w:hAnsi="Times New Roman" w:cs="Times New Roman"/>
          <w:color w:val="000000"/>
          <w:sz w:val="28"/>
          <w:szCs w:val="28"/>
        </w:rPr>
        <w:t xml:space="preserve">nước của </w:t>
      </w:r>
      <w:r w:rsidR="00CE7F58">
        <w:rPr>
          <w:rFonts w:ascii="Times New Roman" w:hAnsi="Times New Roman" w:cs="Times New Roman"/>
          <w:color w:val="000000"/>
          <w:sz w:val="28"/>
          <w:szCs w:val="28"/>
        </w:rPr>
        <w:t>Ủy</w:t>
      </w:r>
      <w:r w:rsidRPr="00CE7F58">
        <w:rPr>
          <w:rFonts w:ascii="Times New Roman" w:hAnsi="Times New Roman" w:cs="Times New Roman"/>
          <w:color w:val="000000"/>
          <w:sz w:val="28"/>
          <w:szCs w:val="28"/>
        </w:rPr>
        <w:t xml:space="preserve"> ban nhân dân xã.</w:t>
      </w:r>
    </w:p>
    <w:p w14:paraId="54DF92E4" w14:textId="77777777" w:rsidR="00650708" w:rsidRPr="00CE7F58" w:rsidRDefault="00BE566B" w:rsidP="00CE7F58">
      <w:pPr>
        <w:spacing w:before="60" w:after="60" w:line="240" w:lineRule="auto"/>
        <w:ind w:firstLine="709"/>
        <w:jc w:val="both"/>
        <w:rPr>
          <w:rFonts w:ascii="Times New Roman" w:hAnsi="Times New Roman" w:cs="Times New Roman"/>
          <w:b/>
          <w:bCs/>
          <w:color w:val="000000"/>
          <w:sz w:val="28"/>
          <w:szCs w:val="28"/>
        </w:rPr>
      </w:pPr>
      <w:r w:rsidRPr="00CE7F58">
        <w:rPr>
          <w:rFonts w:ascii="Times New Roman" w:hAnsi="Times New Roman" w:cs="Times New Roman"/>
          <w:b/>
          <w:bCs/>
          <w:color w:val="000000"/>
          <w:sz w:val="28"/>
          <w:szCs w:val="28"/>
        </w:rPr>
        <w:t>2. Quan điểm xây dựng dự thảo văn bản</w:t>
      </w:r>
    </w:p>
    <w:p w14:paraId="3590034C" w14:textId="5504E4D0" w:rsidR="00650708" w:rsidRPr="00CE7F58" w:rsidRDefault="00BE566B" w:rsidP="00996A0D">
      <w:pPr>
        <w:spacing w:before="60" w:after="60" w:line="240" w:lineRule="auto"/>
        <w:ind w:firstLine="709"/>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 xml:space="preserve">Việc xây dựng </w:t>
      </w:r>
      <w:r w:rsidR="00996A0D" w:rsidRPr="00996A0D">
        <w:rPr>
          <w:rFonts w:ascii="Times New Roman" w:hAnsi="Times New Roman" w:cs="Times New Roman"/>
          <w:color w:val="000000"/>
          <w:sz w:val="28"/>
          <w:szCs w:val="28"/>
        </w:rPr>
        <w:t xml:space="preserve">bãi bỏ Quyết định số 05/2025/QĐ-UBND ngày 31/7/2025 của Ủy ban nhân dân xã Đăk Pék về việc ban hành Quy định chức năng, nhiệm vụ, </w:t>
      </w:r>
      <w:r w:rsidR="00996A0D" w:rsidRPr="00996A0D">
        <w:rPr>
          <w:rFonts w:ascii="Times New Roman" w:hAnsi="Times New Roman" w:cs="Times New Roman"/>
          <w:color w:val="000000"/>
          <w:sz w:val="28"/>
          <w:szCs w:val="28"/>
        </w:rPr>
        <w:lastRenderedPageBreak/>
        <w:t>quyền hạn và tổ chức biên chế của Phòng Kinh tế xã Đăk Pék</w:t>
      </w:r>
      <w:r w:rsidR="00996A0D" w:rsidRPr="00996A0D">
        <w:rPr>
          <w:rFonts w:ascii="Times New Roman" w:hAnsi="Times New Roman" w:cs="Times New Roman"/>
          <w:color w:val="000000"/>
          <w:sz w:val="28"/>
          <w:szCs w:val="28"/>
        </w:rPr>
        <w:t xml:space="preserve"> </w:t>
      </w:r>
      <w:r w:rsidRPr="00CE7F58">
        <w:rPr>
          <w:rFonts w:ascii="Times New Roman" w:hAnsi="Times New Roman" w:cs="Times New Roman"/>
          <w:color w:val="000000"/>
          <w:sz w:val="28"/>
          <w:szCs w:val="28"/>
        </w:rPr>
        <w:t>phải đảm bảo yêu</w:t>
      </w:r>
      <w:r w:rsidR="00996A0D">
        <w:rPr>
          <w:rFonts w:ascii="Times New Roman" w:hAnsi="Times New Roman" w:cs="Times New Roman"/>
          <w:color w:val="000000"/>
          <w:sz w:val="28"/>
          <w:szCs w:val="28"/>
        </w:rPr>
        <w:t xml:space="preserve"> </w:t>
      </w:r>
      <w:r w:rsidRPr="00CE7F58">
        <w:rPr>
          <w:rFonts w:ascii="Times New Roman" w:hAnsi="Times New Roman" w:cs="Times New Roman"/>
          <w:color w:val="000000"/>
          <w:sz w:val="28"/>
          <w:szCs w:val="28"/>
        </w:rPr>
        <w:t>cầu về tính hợp Hiến, hợp pháp,</w:t>
      </w:r>
      <w:r w:rsidR="00996A0D">
        <w:rPr>
          <w:rFonts w:ascii="Times New Roman" w:hAnsi="Times New Roman" w:cs="Times New Roman"/>
          <w:color w:val="000000"/>
          <w:sz w:val="28"/>
          <w:szCs w:val="28"/>
        </w:rPr>
        <w:t xml:space="preserve"> </w:t>
      </w:r>
      <w:r w:rsidRPr="00CE7F58">
        <w:rPr>
          <w:rFonts w:ascii="Times New Roman" w:hAnsi="Times New Roman" w:cs="Times New Roman"/>
          <w:color w:val="000000"/>
          <w:sz w:val="28"/>
          <w:szCs w:val="28"/>
        </w:rPr>
        <w:t>đúng thẩm quyền và quy định của pháp luật.</w:t>
      </w:r>
    </w:p>
    <w:p w14:paraId="7E845CFA" w14:textId="616228BB" w:rsidR="00650708" w:rsidRPr="00CE7F58" w:rsidRDefault="00BE566B" w:rsidP="00CE7F58">
      <w:pPr>
        <w:spacing w:before="60" w:after="60" w:line="240" w:lineRule="auto"/>
        <w:ind w:firstLine="709"/>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Trình tự, thủ tục xây dựng Quyết định phải đảm bảo đúng quy định của Luật Ban</w:t>
      </w:r>
      <w:r w:rsidR="00996A0D">
        <w:rPr>
          <w:rFonts w:ascii="Times New Roman" w:hAnsi="Times New Roman" w:cs="Times New Roman"/>
          <w:color w:val="000000"/>
          <w:sz w:val="28"/>
          <w:szCs w:val="28"/>
        </w:rPr>
        <w:t xml:space="preserve"> </w:t>
      </w:r>
      <w:r w:rsidRPr="00CE7F58">
        <w:rPr>
          <w:rFonts w:ascii="Times New Roman" w:hAnsi="Times New Roman" w:cs="Times New Roman"/>
          <w:color w:val="000000"/>
          <w:sz w:val="28"/>
          <w:szCs w:val="28"/>
        </w:rPr>
        <w:t>hành văn bản quy phạm pháp luật số 64/2025/QH15 được sửa đổi, bổ sung bởi</w:t>
      </w:r>
      <w:r w:rsidRPr="00CE7F58">
        <w:rPr>
          <w:rFonts w:ascii="Times New Roman" w:hAnsi="Times New Roman" w:cs="Times New Roman"/>
          <w:color w:val="000000"/>
          <w:sz w:val="28"/>
          <w:szCs w:val="28"/>
        </w:rPr>
        <w:br/>
        <w:t>Luật số 87/2025/QH15; Nghị định số 78/2025/NĐ-CP ngày 01/4/2025 của</w:t>
      </w:r>
      <w:r w:rsidRPr="00CE7F58">
        <w:rPr>
          <w:rFonts w:ascii="Times New Roman" w:hAnsi="Times New Roman" w:cs="Times New Roman"/>
          <w:color w:val="000000"/>
          <w:sz w:val="28"/>
          <w:szCs w:val="28"/>
        </w:rPr>
        <w:br/>
        <w:t>Chính phủ Quy định chi tiết một số điều và biện pháp để tổ chức, hướng dẫn thi</w:t>
      </w:r>
      <w:r w:rsidRPr="00CE7F58">
        <w:rPr>
          <w:rFonts w:ascii="Times New Roman" w:hAnsi="Times New Roman" w:cs="Times New Roman"/>
          <w:color w:val="000000"/>
          <w:sz w:val="28"/>
          <w:szCs w:val="28"/>
        </w:rPr>
        <w:br/>
        <w:t>hành Luật Ban hành văn bản quy phạm pháp luật; Nghị định số 187/2025/NĐ-</w:t>
      </w:r>
      <w:r w:rsidRPr="00CE7F58">
        <w:rPr>
          <w:rFonts w:ascii="Times New Roman" w:hAnsi="Times New Roman" w:cs="Times New Roman"/>
          <w:color w:val="000000"/>
          <w:sz w:val="28"/>
          <w:szCs w:val="28"/>
        </w:rPr>
        <w:br/>
        <w:t>CP ngày 01/7/2025 của Chính phủ sửa đổi, bổ sung một số điều của Nghị định</w:t>
      </w:r>
      <w:r w:rsidRPr="00CE7F58">
        <w:rPr>
          <w:rFonts w:ascii="Times New Roman" w:hAnsi="Times New Roman" w:cs="Times New Roman"/>
          <w:color w:val="000000"/>
          <w:sz w:val="28"/>
          <w:szCs w:val="28"/>
        </w:rPr>
        <w:br/>
        <w:t>số 78/2025/NĐ-CP ngày 01/4/2025 của Chính phủ.</w:t>
      </w:r>
    </w:p>
    <w:p w14:paraId="2808D30A" w14:textId="77777777" w:rsidR="00650708" w:rsidRPr="00CE7F58" w:rsidRDefault="00BE566B" w:rsidP="00CE7F58">
      <w:pPr>
        <w:spacing w:before="60" w:after="60" w:line="240" w:lineRule="auto"/>
        <w:ind w:firstLine="709"/>
        <w:jc w:val="both"/>
        <w:rPr>
          <w:rFonts w:ascii="Times New Roman" w:hAnsi="Times New Roman" w:cs="Times New Roman"/>
          <w:b/>
          <w:bCs/>
          <w:color w:val="000000"/>
          <w:sz w:val="28"/>
          <w:szCs w:val="28"/>
        </w:rPr>
      </w:pPr>
      <w:r w:rsidRPr="00CE7F58">
        <w:rPr>
          <w:rFonts w:ascii="Times New Roman" w:hAnsi="Times New Roman" w:cs="Times New Roman"/>
          <w:b/>
          <w:bCs/>
          <w:color w:val="000000"/>
          <w:sz w:val="28"/>
          <w:szCs w:val="28"/>
        </w:rPr>
        <w:t>III. QUÁ TRÌNH XÂY DỰNG DỰ THẢO VĂN BẢN</w:t>
      </w:r>
    </w:p>
    <w:p w14:paraId="14C28F8D" w14:textId="7F7B0457" w:rsidR="00A3107E" w:rsidRPr="00CE7F58" w:rsidRDefault="00062EEE" w:rsidP="005A3E78">
      <w:pPr>
        <w:spacing w:before="60" w:after="60" w:line="240" w:lineRule="auto"/>
        <w:ind w:firstLine="709"/>
        <w:jc w:val="both"/>
        <w:rPr>
          <w:rFonts w:ascii="Times New Roman" w:hAnsi="Times New Roman" w:cs="Times New Roman"/>
          <w:bCs/>
          <w:color w:val="000000"/>
          <w:sz w:val="28"/>
          <w:szCs w:val="28"/>
        </w:rPr>
      </w:pPr>
      <w:r w:rsidRPr="00CE7F58">
        <w:rPr>
          <w:rFonts w:ascii="Times New Roman" w:hAnsi="Times New Roman" w:cs="Times New Roman"/>
          <w:b/>
          <w:bCs/>
          <w:color w:val="000000"/>
          <w:sz w:val="28"/>
          <w:szCs w:val="28"/>
        </w:rPr>
        <w:t>1.</w:t>
      </w:r>
      <w:r w:rsidRPr="00CE7F58">
        <w:rPr>
          <w:rFonts w:ascii="Times New Roman" w:hAnsi="Times New Roman" w:cs="Times New Roman"/>
          <w:bCs/>
          <w:color w:val="000000"/>
          <w:sz w:val="28"/>
          <w:szCs w:val="28"/>
        </w:rPr>
        <w:t xml:space="preserve"> </w:t>
      </w:r>
      <w:r w:rsidR="00A3107E" w:rsidRPr="00CE7F58">
        <w:rPr>
          <w:rFonts w:ascii="Times New Roman" w:hAnsi="Times New Roman" w:cs="Times New Roman"/>
          <w:bCs/>
          <w:color w:val="000000"/>
          <w:sz w:val="28"/>
          <w:szCs w:val="28"/>
        </w:rPr>
        <w:t xml:space="preserve">Ngày </w:t>
      </w:r>
      <w:r w:rsidR="00F344E5">
        <w:rPr>
          <w:rFonts w:ascii="Times New Roman" w:hAnsi="Times New Roman" w:cs="Times New Roman"/>
          <w:bCs/>
          <w:color w:val="000000"/>
          <w:sz w:val="28"/>
          <w:szCs w:val="28"/>
        </w:rPr>
        <w:t>12</w:t>
      </w:r>
      <w:r w:rsidR="00A3107E" w:rsidRPr="00CE7F58">
        <w:rPr>
          <w:rFonts w:ascii="Times New Roman" w:hAnsi="Times New Roman" w:cs="Times New Roman"/>
          <w:bCs/>
          <w:color w:val="000000"/>
          <w:sz w:val="28"/>
          <w:szCs w:val="28"/>
        </w:rPr>
        <w:t>/</w:t>
      </w:r>
      <w:r w:rsidR="00F344E5">
        <w:rPr>
          <w:rFonts w:ascii="Times New Roman" w:hAnsi="Times New Roman" w:cs="Times New Roman"/>
          <w:bCs/>
          <w:color w:val="000000"/>
          <w:sz w:val="28"/>
          <w:szCs w:val="28"/>
        </w:rPr>
        <w:t>10</w:t>
      </w:r>
      <w:r w:rsidR="00A3107E" w:rsidRPr="00CE7F58">
        <w:rPr>
          <w:rFonts w:ascii="Times New Roman" w:hAnsi="Times New Roman" w:cs="Times New Roman"/>
          <w:bCs/>
          <w:color w:val="000000"/>
          <w:sz w:val="28"/>
          <w:szCs w:val="28"/>
        </w:rPr>
        <w:t>/2026</w:t>
      </w:r>
      <w:r w:rsidRPr="00CE7F58">
        <w:rPr>
          <w:rFonts w:ascii="Times New Roman" w:hAnsi="Times New Roman" w:cs="Times New Roman"/>
          <w:bCs/>
          <w:color w:val="000000"/>
          <w:sz w:val="28"/>
          <w:szCs w:val="28"/>
        </w:rPr>
        <w:t xml:space="preserve">, Văn phòng HĐND và UBND </w:t>
      </w:r>
      <w:r w:rsidR="00F344E5">
        <w:rPr>
          <w:rFonts w:ascii="Times New Roman" w:hAnsi="Times New Roman" w:cs="Times New Roman"/>
          <w:bCs/>
          <w:color w:val="000000"/>
          <w:sz w:val="28"/>
          <w:szCs w:val="28"/>
        </w:rPr>
        <w:t>đ</w:t>
      </w:r>
      <w:r w:rsidRPr="00CE7F58">
        <w:rPr>
          <w:rFonts w:ascii="Times New Roman" w:hAnsi="Times New Roman" w:cs="Times New Roman"/>
          <w:bCs/>
          <w:color w:val="000000"/>
          <w:sz w:val="28"/>
          <w:szCs w:val="28"/>
        </w:rPr>
        <w:t xml:space="preserve">ăng ký xây dựng </w:t>
      </w:r>
      <w:r w:rsidR="005A3E78" w:rsidRPr="005A3E78">
        <w:rPr>
          <w:rFonts w:ascii="Times New Roman" w:hAnsi="Times New Roman" w:cs="Times New Roman"/>
          <w:bCs/>
          <w:color w:val="000000"/>
          <w:sz w:val="28"/>
          <w:szCs w:val="28"/>
        </w:rPr>
        <w:t>Quyết định bãi bỏ toàn bộ Quyết định số 05/2025/QĐ-UBND ngày</w:t>
      </w:r>
      <w:r w:rsidR="005A3E78">
        <w:rPr>
          <w:rFonts w:ascii="Times New Roman" w:hAnsi="Times New Roman" w:cs="Times New Roman"/>
          <w:bCs/>
          <w:color w:val="000000"/>
          <w:sz w:val="28"/>
          <w:szCs w:val="28"/>
        </w:rPr>
        <w:t xml:space="preserve"> </w:t>
      </w:r>
      <w:r w:rsidR="005A3E78" w:rsidRPr="005A3E78">
        <w:rPr>
          <w:rFonts w:ascii="Times New Roman" w:hAnsi="Times New Roman" w:cs="Times New Roman"/>
          <w:bCs/>
          <w:color w:val="000000"/>
          <w:sz w:val="28"/>
          <w:szCs w:val="28"/>
        </w:rPr>
        <w:t>31/7/2025 của Ủy ban nhân dân xã về việc ban hành Quy định chức năng, nhiệm</w:t>
      </w:r>
      <w:r w:rsidR="005A3E78">
        <w:rPr>
          <w:rFonts w:ascii="Times New Roman" w:hAnsi="Times New Roman" w:cs="Times New Roman"/>
          <w:bCs/>
          <w:color w:val="000000"/>
          <w:sz w:val="28"/>
          <w:szCs w:val="28"/>
        </w:rPr>
        <w:t xml:space="preserve"> </w:t>
      </w:r>
      <w:r w:rsidR="005A3E78" w:rsidRPr="005A3E78">
        <w:rPr>
          <w:rFonts w:ascii="Times New Roman" w:hAnsi="Times New Roman" w:cs="Times New Roman"/>
          <w:bCs/>
          <w:color w:val="000000"/>
          <w:sz w:val="28"/>
          <w:szCs w:val="28"/>
        </w:rPr>
        <w:t>vụ, quyền hạn và tổ chức biên chế của Phòng Kinh tế xã Đăk Pék</w:t>
      </w:r>
      <w:r w:rsidR="005A3E78" w:rsidRPr="005A3E78">
        <w:rPr>
          <w:rFonts w:ascii="Times New Roman" w:hAnsi="Times New Roman" w:cs="Times New Roman"/>
          <w:bCs/>
          <w:color w:val="000000"/>
          <w:sz w:val="28"/>
          <w:szCs w:val="28"/>
        </w:rPr>
        <w:t xml:space="preserve"> </w:t>
      </w:r>
      <w:r w:rsidRPr="00CE7F58">
        <w:rPr>
          <w:rFonts w:ascii="Times New Roman" w:hAnsi="Times New Roman" w:cs="Times New Roman"/>
          <w:bCs/>
          <w:color w:val="000000"/>
          <w:sz w:val="28"/>
          <w:szCs w:val="28"/>
        </w:rPr>
        <w:t xml:space="preserve">tại Tờ trình số </w:t>
      </w:r>
      <w:r w:rsidR="005A3E78">
        <w:rPr>
          <w:rFonts w:ascii="Times New Roman" w:hAnsi="Times New Roman" w:cs="Times New Roman"/>
          <w:bCs/>
          <w:color w:val="000000"/>
          <w:sz w:val="28"/>
          <w:szCs w:val="28"/>
        </w:rPr>
        <w:t>23</w:t>
      </w:r>
      <w:r w:rsidRPr="00CE7F58">
        <w:rPr>
          <w:rFonts w:ascii="Times New Roman" w:hAnsi="Times New Roman" w:cs="Times New Roman"/>
          <w:bCs/>
          <w:color w:val="000000"/>
          <w:sz w:val="28"/>
          <w:szCs w:val="28"/>
        </w:rPr>
        <w:t>/TTr-VP.</w:t>
      </w:r>
    </w:p>
    <w:p w14:paraId="178FC715" w14:textId="1D468F91" w:rsidR="00062EEE" w:rsidRPr="00CE7F58" w:rsidRDefault="00062EEE" w:rsidP="00CE7F58">
      <w:pPr>
        <w:spacing w:before="60" w:after="60" w:line="240" w:lineRule="auto"/>
        <w:ind w:firstLine="709"/>
        <w:jc w:val="both"/>
        <w:rPr>
          <w:rFonts w:ascii="Times New Roman" w:hAnsi="Times New Roman" w:cs="Times New Roman"/>
          <w:bCs/>
          <w:color w:val="000000"/>
          <w:sz w:val="28"/>
          <w:szCs w:val="28"/>
        </w:rPr>
      </w:pPr>
      <w:r w:rsidRPr="00CE7F58">
        <w:rPr>
          <w:rFonts w:ascii="Times New Roman" w:hAnsi="Times New Roman" w:cs="Times New Roman"/>
          <w:b/>
          <w:bCs/>
          <w:color w:val="000000"/>
          <w:sz w:val="28"/>
          <w:szCs w:val="28"/>
        </w:rPr>
        <w:t>2.</w:t>
      </w:r>
      <w:r w:rsidRPr="00CE7F58">
        <w:rPr>
          <w:rFonts w:ascii="Times New Roman" w:hAnsi="Times New Roman" w:cs="Times New Roman"/>
          <w:bCs/>
          <w:color w:val="000000"/>
          <w:sz w:val="28"/>
          <w:szCs w:val="28"/>
        </w:rPr>
        <w:t xml:space="preserve"> Ngày </w:t>
      </w:r>
      <w:r w:rsidR="005A3E78">
        <w:rPr>
          <w:rFonts w:ascii="Times New Roman" w:hAnsi="Times New Roman" w:cs="Times New Roman"/>
          <w:bCs/>
          <w:color w:val="000000"/>
          <w:sz w:val="28"/>
          <w:szCs w:val="28"/>
        </w:rPr>
        <w:t>14</w:t>
      </w:r>
      <w:r w:rsidRPr="00CE7F58">
        <w:rPr>
          <w:rFonts w:ascii="Times New Roman" w:hAnsi="Times New Roman" w:cs="Times New Roman"/>
          <w:bCs/>
          <w:color w:val="000000"/>
          <w:sz w:val="28"/>
          <w:szCs w:val="28"/>
        </w:rPr>
        <w:t>/</w:t>
      </w:r>
      <w:r w:rsidR="005A3E78">
        <w:rPr>
          <w:rFonts w:ascii="Times New Roman" w:hAnsi="Times New Roman" w:cs="Times New Roman"/>
          <w:bCs/>
          <w:color w:val="000000"/>
          <w:sz w:val="28"/>
          <w:szCs w:val="28"/>
        </w:rPr>
        <w:t>10</w:t>
      </w:r>
      <w:r w:rsidRPr="00CE7F58">
        <w:rPr>
          <w:rFonts w:ascii="Times New Roman" w:hAnsi="Times New Roman" w:cs="Times New Roman"/>
          <w:bCs/>
          <w:color w:val="000000"/>
          <w:sz w:val="28"/>
          <w:szCs w:val="28"/>
        </w:rPr>
        <w:t xml:space="preserve">/2026, Ủy ban nhân dân xã </w:t>
      </w:r>
      <w:r w:rsidR="005A3E78">
        <w:rPr>
          <w:rFonts w:ascii="Times New Roman" w:hAnsi="Times New Roman" w:cs="Times New Roman"/>
          <w:bCs/>
          <w:color w:val="000000"/>
          <w:sz w:val="28"/>
          <w:szCs w:val="28"/>
        </w:rPr>
        <w:t>Đăk Pék</w:t>
      </w:r>
      <w:r w:rsidRPr="00CE7F58">
        <w:rPr>
          <w:rFonts w:ascii="Times New Roman" w:hAnsi="Times New Roman" w:cs="Times New Roman"/>
          <w:bCs/>
          <w:color w:val="000000"/>
          <w:sz w:val="28"/>
          <w:szCs w:val="28"/>
        </w:rPr>
        <w:t xml:space="preserve"> có Công văn</w:t>
      </w:r>
      <w:r w:rsidR="003F190D" w:rsidRPr="00CE7F58">
        <w:rPr>
          <w:rFonts w:ascii="Times New Roman" w:hAnsi="Times New Roman" w:cs="Times New Roman"/>
          <w:bCs/>
          <w:color w:val="000000"/>
          <w:sz w:val="28"/>
          <w:szCs w:val="28"/>
        </w:rPr>
        <w:t xml:space="preserve"> </w:t>
      </w:r>
      <w:r w:rsidR="005A3E78" w:rsidRPr="005A3E78">
        <w:rPr>
          <w:rFonts w:ascii="Times New Roman" w:hAnsi="Times New Roman" w:cs="Times New Roman"/>
          <w:bCs/>
          <w:color w:val="000000"/>
          <w:sz w:val="28"/>
          <w:szCs w:val="28"/>
        </w:rPr>
        <w:t xml:space="preserve">1931/UBND-VP </w:t>
      </w:r>
      <w:r w:rsidRPr="00CE7F58">
        <w:rPr>
          <w:rFonts w:ascii="Times New Roman" w:hAnsi="Times New Roman" w:cs="Times New Roman"/>
          <w:bCs/>
          <w:color w:val="000000"/>
          <w:sz w:val="28"/>
          <w:szCs w:val="28"/>
        </w:rPr>
        <w:t>về thống nhất xây dựng văn bản quy phạm pháp luật xã.</w:t>
      </w:r>
      <w:r w:rsidR="005A3E78">
        <w:rPr>
          <w:rFonts w:ascii="Times New Roman" w:hAnsi="Times New Roman" w:cs="Times New Roman"/>
          <w:bCs/>
          <w:color w:val="000000"/>
          <w:sz w:val="28"/>
          <w:szCs w:val="28"/>
        </w:rPr>
        <w:t xml:space="preserve"> </w:t>
      </w:r>
    </w:p>
    <w:p w14:paraId="64EE3927" w14:textId="0D245855" w:rsidR="00A5520C" w:rsidRPr="00CE7F58" w:rsidRDefault="00A5520C" w:rsidP="00CE7F58">
      <w:pPr>
        <w:spacing w:before="60" w:after="60" w:line="240" w:lineRule="auto"/>
        <w:ind w:firstLine="709"/>
        <w:jc w:val="both"/>
        <w:rPr>
          <w:rFonts w:ascii="Times New Roman" w:hAnsi="Times New Roman" w:cs="Times New Roman"/>
          <w:b/>
          <w:sz w:val="28"/>
          <w:szCs w:val="28"/>
          <w:lang w:val="pl-PL"/>
        </w:rPr>
      </w:pPr>
      <w:r w:rsidRPr="00CE7F58">
        <w:rPr>
          <w:rFonts w:ascii="Times New Roman" w:hAnsi="Times New Roman" w:cs="Times New Roman"/>
          <w:spacing w:val="-2"/>
          <w:sz w:val="28"/>
          <w:szCs w:val="28"/>
          <w:lang w:val="pl-PL"/>
        </w:rPr>
        <w:t xml:space="preserve">Trên cơ sở đó, Văn phòng HĐND và UBND đã xây dựng dự thảo </w:t>
      </w:r>
      <w:r w:rsidR="005A3E78">
        <w:rPr>
          <w:rFonts w:ascii="Times New Roman" w:hAnsi="Times New Roman" w:cs="Times New Roman"/>
          <w:spacing w:val="-2"/>
          <w:sz w:val="28"/>
          <w:szCs w:val="28"/>
          <w:lang w:val="pl-PL"/>
        </w:rPr>
        <w:t>Quyết định</w:t>
      </w:r>
      <w:r w:rsidRPr="00CE7F58">
        <w:rPr>
          <w:rFonts w:ascii="Times New Roman" w:hAnsi="Times New Roman" w:cs="Times New Roman"/>
          <w:spacing w:val="-2"/>
          <w:sz w:val="28"/>
          <w:szCs w:val="28"/>
          <w:lang w:val="pl-PL"/>
        </w:rPr>
        <w:t xml:space="preserve">, lấy ý kiến các cơ quan, đơn vị, địa phương và thực hiện thẩm định dự thảo </w:t>
      </w:r>
      <w:r w:rsidR="005A3E78">
        <w:rPr>
          <w:rFonts w:ascii="Times New Roman" w:hAnsi="Times New Roman" w:cs="Times New Roman"/>
          <w:spacing w:val="-2"/>
          <w:sz w:val="28"/>
          <w:szCs w:val="28"/>
          <w:lang w:val="pl-PL"/>
        </w:rPr>
        <w:t xml:space="preserve">Quyết định </w:t>
      </w:r>
      <w:r w:rsidRPr="00CE7F58">
        <w:rPr>
          <w:rFonts w:ascii="Times New Roman" w:hAnsi="Times New Roman" w:cs="Times New Roman"/>
          <w:spacing w:val="-2"/>
          <w:sz w:val="28"/>
          <w:szCs w:val="28"/>
          <w:lang w:val="pl-PL"/>
        </w:rPr>
        <w:t xml:space="preserve">tại </w:t>
      </w:r>
      <w:r w:rsidRPr="005A3E78">
        <w:rPr>
          <w:rFonts w:ascii="Times New Roman" w:hAnsi="Times New Roman" w:cs="Times New Roman"/>
          <w:color w:val="EE0000"/>
          <w:spacing w:val="-2"/>
          <w:sz w:val="28"/>
          <w:szCs w:val="28"/>
          <w:lang w:val="pl-PL"/>
        </w:rPr>
        <w:t>Báo cáo số</w:t>
      </w:r>
      <w:r w:rsidR="00E142E4" w:rsidRPr="005A3E78">
        <w:rPr>
          <w:rFonts w:ascii="Times New Roman" w:hAnsi="Times New Roman" w:cs="Times New Roman"/>
          <w:color w:val="EE0000"/>
          <w:spacing w:val="-2"/>
          <w:sz w:val="28"/>
          <w:szCs w:val="28"/>
          <w:lang w:val="pl-PL"/>
        </w:rPr>
        <w:t xml:space="preserve"> </w:t>
      </w:r>
      <w:r w:rsidR="005A3E78" w:rsidRPr="005A3E78">
        <w:rPr>
          <w:rFonts w:ascii="Times New Roman" w:hAnsi="Times New Roman" w:cs="Times New Roman"/>
          <w:color w:val="EE0000"/>
          <w:spacing w:val="-2"/>
          <w:sz w:val="28"/>
          <w:szCs w:val="28"/>
          <w:lang w:val="pl-PL"/>
        </w:rPr>
        <w:t>...</w:t>
      </w:r>
      <w:r w:rsidRPr="005A3E78">
        <w:rPr>
          <w:rFonts w:ascii="Times New Roman" w:hAnsi="Times New Roman" w:cs="Times New Roman"/>
          <w:bCs/>
          <w:color w:val="EE0000"/>
          <w:sz w:val="28"/>
          <w:szCs w:val="28"/>
          <w:lang w:val="pl-PL"/>
        </w:rPr>
        <w:t>/BC-VP ngày</w:t>
      </w:r>
      <w:r w:rsidR="005A3E78" w:rsidRPr="005A3E78">
        <w:rPr>
          <w:rFonts w:ascii="Times New Roman" w:hAnsi="Times New Roman" w:cs="Times New Roman"/>
          <w:bCs/>
          <w:color w:val="EE0000"/>
          <w:sz w:val="28"/>
          <w:szCs w:val="28"/>
          <w:lang w:val="pl-PL"/>
        </w:rPr>
        <w:t xml:space="preserve"> ...</w:t>
      </w:r>
      <w:r w:rsidR="00E142E4" w:rsidRPr="005A3E78">
        <w:rPr>
          <w:rFonts w:ascii="Times New Roman" w:hAnsi="Times New Roman" w:cs="Times New Roman"/>
          <w:bCs/>
          <w:color w:val="EE0000"/>
          <w:sz w:val="28"/>
          <w:szCs w:val="28"/>
          <w:lang w:val="pl-PL"/>
        </w:rPr>
        <w:t>/</w:t>
      </w:r>
      <w:r w:rsidR="005A3E78" w:rsidRPr="005A3E78">
        <w:rPr>
          <w:rFonts w:ascii="Times New Roman" w:hAnsi="Times New Roman" w:cs="Times New Roman"/>
          <w:bCs/>
          <w:color w:val="EE0000"/>
          <w:sz w:val="28"/>
          <w:szCs w:val="28"/>
          <w:lang w:val="pl-PL"/>
        </w:rPr>
        <w:t>...</w:t>
      </w:r>
      <w:r w:rsidR="00E142E4" w:rsidRPr="005A3E78">
        <w:rPr>
          <w:rFonts w:ascii="Times New Roman" w:hAnsi="Times New Roman" w:cs="Times New Roman"/>
          <w:bCs/>
          <w:color w:val="EE0000"/>
          <w:sz w:val="28"/>
          <w:szCs w:val="28"/>
          <w:lang w:val="pl-PL"/>
        </w:rPr>
        <w:t>/2026</w:t>
      </w:r>
      <w:r w:rsidRPr="00CE7F58">
        <w:rPr>
          <w:rFonts w:ascii="Times New Roman" w:hAnsi="Times New Roman" w:cs="Times New Roman"/>
          <w:spacing w:val="-2"/>
          <w:sz w:val="28"/>
          <w:szCs w:val="28"/>
          <w:lang w:val="pl-PL"/>
        </w:rPr>
        <w:t xml:space="preserve">, đồng thời hoàn chỉnh lại dự thảo </w:t>
      </w:r>
      <w:r w:rsidR="005A3E78">
        <w:rPr>
          <w:rFonts w:ascii="Times New Roman" w:hAnsi="Times New Roman" w:cs="Times New Roman"/>
          <w:spacing w:val="-2"/>
          <w:sz w:val="28"/>
          <w:szCs w:val="28"/>
          <w:lang w:val="pl-PL"/>
        </w:rPr>
        <w:t>Báo cáo</w:t>
      </w:r>
      <w:r w:rsidRPr="00CE7F58">
        <w:rPr>
          <w:rFonts w:ascii="Times New Roman" w:hAnsi="Times New Roman" w:cs="Times New Roman"/>
          <w:spacing w:val="-2"/>
          <w:sz w:val="28"/>
          <w:szCs w:val="28"/>
          <w:lang w:val="pl-PL"/>
        </w:rPr>
        <w:t xml:space="preserve"> và tham mưu UBND xã xem xét ban hành.</w:t>
      </w:r>
    </w:p>
    <w:p w14:paraId="3942D771" w14:textId="77777777" w:rsidR="00D8220A" w:rsidRPr="00CE7F58" w:rsidRDefault="00BE566B" w:rsidP="00CE7F58">
      <w:pPr>
        <w:spacing w:before="60" w:after="60" w:line="240" w:lineRule="auto"/>
        <w:ind w:firstLine="709"/>
        <w:jc w:val="both"/>
        <w:rPr>
          <w:rFonts w:ascii="Times New Roman" w:hAnsi="Times New Roman" w:cs="Times New Roman"/>
          <w:b/>
          <w:bCs/>
          <w:color w:val="000000"/>
          <w:sz w:val="28"/>
          <w:szCs w:val="28"/>
        </w:rPr>
      </w:pPr>
      <w:r w:rsidRPr="00CE7F58">
        <w:rPr>
          <w:rFonts w:ascii="Times New Roman" w:hAnsi="Times New Roman" w:cs="Times New Roman"/>
          <w:b/>
          <w:bCs/>
          <w:color w:val="000000"/>
          <w:sz w:val="28"/>
          <w:szCs w:val="28"/>
        </w:rPr>
        <w:t>IV. BỐ CỤC VÀ NỘI DUNG CƠ BẢN CỦA DỰ THẢO VĂN BẢN</w:t>
      </w:r>
    </w:p>
    <w:p w14:paraId="2CD85849" w14:textId="6AF2F6A2" w:rsidR="00D8220A" w:rsidRPr="00CE7F58" w:rsidRDefault="00BE566B" w:rsidP="00CE7F58">
      <w:pPr>
        <w:spacing w:before="60" w:after="60" w:line="240" w:lineRule="auto"/>
        <w:ind w:firstLine="709"/>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Bố cục của Dự thảo Quyết định gồ</w:t>
      </w:r>
      <w:r w:rsidR="001A0606" w:rsidRPr="00CE7F58">
        <w:rPr>
          <w:rFonts w:ascii="Times New Roman" w:hAnsi="Times New Roman" w:cs="Times New Roman"/>
          <w:color w:val="000000"/>
          <w:sz w:val="28"/>
          <w:szCs w:val="28"/>
        </w:rPr>
        <w:t>m 03</w:t>
      </w:r>
      <w:r w:rsidRPr="00CE7F58">
        <w:rPr>
          <w:rFonts w:ascii="Times New Roman" w:hAnsi="Times New Roman" w:cs="Times New Roman"/>
          <w:color w:val="000000"/>
          <w:sz w:val="28"/>
          <w:szCs w:val="28"/>
        </w:rPr>
        <w:t xml:space="preserve"> Điều:</w:t>
      </w:r>
    </w:p>
    <w:p w14:paraId="2707FD16" w14:textId="70D6FA8E" w:rsidR="00D8220A" w:rsidRPr="00CE7F58" w:rsidRDefault="00BE566B" w:rsidP="00CE7F58">
      <w:pPr>
        <w:spacing w:before="60" w:after="60" w:line="240" w:lineRule="auto"/>
        <w:ind w:firstLine="709"/>
        <w:jc w:val="both"/>
        <w:rPr>
          <w:rFonts w:ascii="Times New Roman" w:hAnsi="Times New Roman" w:cs="Times New Roman"/>
          <w:color w:val="000000"/>
          <w:sz w:val="28"/>
          <w:szCs w:val="28"/>
        </w:rPr>
      </w:pPr>
      <w:r w:rsidRPr="00CE7F58">
        <w:rPr>
          <w:rFonts w:ascii="Times New Roman" w:hAnsi="Times New Roman" w:cs="Times New Roman"/>
          <w:b/>
          <w:bCs/>
          <w:color w:val="000000"/>
          <w:sz w:val="28"/>
          <w:szCs w:val="28"/>
        </w:rPr>
        <w:t xml:space="preserve">Điều 1. </w:t>
      </w:r>
      <w:r w:rsidR="005A3E78" w:rsidRPr="005A3E78">
        <w:rPr>
          <w:rFonts w:ascii="Times New Roman" w:hAnsi="Times New Roman" w:cs="Times New Roman"/>
          <w:color w:val="000000"/>
          <w:sz w:val="28"/>
          <w:szCs w:val="28"/>
        </w:rPr>
        <w:t>Bãi bỏ toàn bộ Quyết định số 05/2025/QĐ-UBND ngày 31/7/2025 của UBND xã Đăk Pék về việc ban hành Quy định chức năng, nhiệm vụ, quyền hạn và tổ chức biên chế của Phòng Kinh tế xã Đăk Pék</w:t>
      </w:r>
      <w:r w:rsidRPr="00CE7F58">
        <w:rPr>
          <w:rFonts w:ascii="Times New Roman" w:hAnsi="Times New Roman" w:cs="Times New Roman"/>
          <w:color w:val="000000"/>
          <w:sz w:val="28"/>
          <w:szCs w:val="28"/>
        </w:rPr>
        <w:t>.</w:t>
      </w:r>
      <w:r w:rsidR="005A3E78">
        <w:rPr>
          <w:rFonts w:ascii="Times New Roman" w:hAnsi="Times New Roman" w:cs="Times New Roman"/>
          <w:color w:val="000000"/>
          <w:sz w:val="28"/>
          <w:szCs w:val="28"/>
        </w:rPr>
        <w:t xml:space="preserve"> </w:t>
      </w:r>
    </w:p>
    <w:p w14:paraId="652B7477" w14:textId="6DFAE0FA" w:rsidR="00D8220A" w:rsidRPr="00CE7F58" w:rsidRDefault="00BE566B" w:rsidP="00CE7F58">
      <w:pPr>
        <w:spacing w:before="60" w:after="60" w:line="240" w:lineRule="auto"/>
        <w:ind w:firstLine="709"/>
        <w:jc w:val="both"/>
        <w:rPr>
          <w:rFonts w:ascii="Times New Roman" w:hAnsi="Times New Roman" w:cs="Times New Roman"/>
          <w:color w:val="000000"/>
          <w:sz w:val="28"/>
          <w:szCs w:val="28"/>
        </w:rPr>
      </w:pPr>
      <w:r w:rsidRPr="00CE7F58">
        <w:rPr>
          <w:rFonts w:ascii="Times New Roman" w:hAnsi="Times New Roman" w:cs="Times New Roman"/>
          <w:b/>
          <w:bCs/>
          <w:color w:val="000000"/>
          <w:sz w:val="28"/>
          <w:szCs w:val="28"/>
        </w:rPr>
        <w:t xml:space="preserve">Điều 2. </w:t>
      </w:r>
      <w:r w:rsidRPr="00CE7F58">
        <w:rPr>
          <w:rFonts w:ascii="Times New Roman" w:hAnsi="Times New Roman" w:cs="Times New Roman"/>
          <w:color w:val="000000"/>
          <w:sz w:val="28"/>
          <w:szCs w:val="28"/>
        </w:rPr>
        <w:t xml:space="preserve">Quyết định này có hiệu lực thi hành kể từ </w:t>
      </w:r>
      <w:r w:rsidR="00B119B8">
        <w:rPr>
          <w:rFonts w:ascii="Times New Roman" w:hAnsi="Times New Roman" w:cs="Times New Roman"/>
          <w:color w:val="000000"/>
          <w:sz w:val="28"/>
          <w:szCs w:val="28"/>
        </w:rPr>
        <w:t>ký</w:t>
      </w:r>
      <w:r w:rsidRPr="00CE7F58">
        <w:rPr>
          <w:rFonts w:ascii="Times New Roman" w:hAnsi="Times New Roman" w:cs="Times New Roman"/>
          <w:color w:val="000000"/>
          <w:sz w:val="28"/>
          <w:szCs w:val="28"/>
        </w:rPr>
        <w:t>.</w:t>
      </w:r>
    </w:p>
    <w:p w14:paraId="189C95DA" w14:textId="68F30877" w:rsidR="00D8220A" w:rsidRPr="00CE7F58" w:rsidRDefault="00BE566B" w:rsidP="00CE7F58">
      <w:pPr>
        <w:spacing w:before="60" w:after="60" w:line="240" w:lineRule="auto"/>
        <w:ind w:firstLine="709"/>
        <w:jc w:val="both"/>
        <w:rPr>
          <w:rFonts w:ascii="Times New Roman" w:hAnsi="Times New Roman" w:cs="Times New Roman"/>
          <w:color w:val="000000"/>
          <w:sz w:val="28"/>
          <w:szCs w:val="28"/>
        </w:rPr>
      </w:pPr>
      <w:r w:rsidRPr="00CE7F58">
        <w:rPr>
          <w:rFonts w:ascii="Times New Roman" w:hAnsi="Times New Roman" w:cs="Times New Roman"/>
          <w:b/>
          <w:bCs/>
          <w:color w:val="000000"/>
          <w:sz w:val="28"/>
          <w:szCs w:val="28"/>
        </w:rPr>
        <w:t xml:space="preserve">Điều 3. </w:t>
      </w:r>
      <w:r w:rsidR="00B119B8" w:rsidRPr="00B119B8">
        <w:rPr>
          <w:rFonts w:ascii="Times New Roman" w:hAnsi="Times New Roman" w:cs="Times New Roman"/>
          <w:color w:val="000000"/>
          <w:sz w:val="28"/>
          <w:szCs w:val="28"/>
        </w:rPr>
        <w:t>Chánh Văn phòng HĐND và UBND xã; Trưởng phòng Tài chính, Công thương; Trưởng phòng Xây dựng, Nông nghiệp và Môi trường; Thủ trưởng các cơ quan, đơn vị, cá nhân có liên quan chịu trách nhiệm thi hành Quyết định này</w:t>
      </w:r>
      <w:r w:rsidRPr="00CE7F58">
        <w:rPr>
          <w:rFonts w:ascii="Times New Roman" w:hAnsi="Times New Roman" w:cs="Times New Roman"/>
          <w:color w:val="000000"/>
          <w:sz w:val="28"/>
          <w:szCs w:val="28"/>
        </w:rPr>
        <w:t>.</w:t>
      </w:r>
    </w:p>
    <w:p w14:paraId="710D651D" w14:textId="36958168" w:rsidR="00D8220A" w:rsidRPr="00CE7F58" w:rsidRDefault="00BE566B" w:rsidP="0011650C">
      <w:pPr>
        <w:spacing w:before="60" w:after="240" w:line="240" w:lineRule="auto"/>
        <w:ind w:firstLine="709"/>
        <w:jc w:val="both"/>
        <w:rPr>
          <w:rFonts w:ascii="Times New Roman" w:hAnsi="Times New Roman" w:cs="Times New Roman"/>
          <w:color w:val="000000"/>
          <w:sz w:val="28"/>
          <w:szCs w:val="28"/>
        </w:rPr>
      </w:pPr>
      <w:r w:rsidRPr="00CE7F58">
        <w:rPr>
          <w:rFonts w:ascii="Times New Roman" w:hAnsi="Times New Roman" w:cs="Times New Roman"/>
          <w:color w:val="000000"/>
          <w:sz w:val="28"/>
          <w:szCs w:val="28"/>
        </w:rPr>
        <w:t xml:space="preserve">Trên đây là Tờ trình về việc ban hành </w:t>
      </w:r>
      <w:r w:rsidR="00B119B8" w:rsidRPr="00B119B8">
        <w:rPr>
          <w:rFonts w:ascii="Times New Roman" w:hAnsi="Times New Roman" w:cs="Times New Roman"/>
          <w:color w:val="000000"/>
          <w:sz w:val="28"/>
          <w:szCs w:val="28"/>
        </w:rPr>
        <w:t>Quyết định số 05/2025/QĐ-UBND ngày 31/7/2025 của Ủy ban nhân dân xã về việc ban hành Quy định chức năng, nhiệm vụ, quyền hạn và tổ chức biên chế của Phòng Kinh tế xã Đăk Pék</w:t>
      </w:r>
      <w:r w:rsidRPr="00CE7F58">
        <w:rPr>
          <w:rFonts w:ascii="Times New Roman" w:hAnsi="Times New Roman" w:cs="Times New Roman"/>
          <w:color w:val="000000"/>
          <w:sz w:val="28"/>
          <w:szCs w:val="28"/>
        </w:rPr>
        <w:t xml:space="preserve">, Văn </w:t>
      </w:r>
      <w:r w:rsidR="00B119B8">
        <w:rPr>
          <w:rFonts w:ascii="Times New Roman" w:hAnsi="Times New Roman" w:cs="Times New Roman"/>
          <w:color w:val="000000"/>
          <w:sz w:val="28"/>
          <w:szCs w:val="28"/>
        </w:rPr>
        <w:t>p</w:t>
      </w:r>
      <w:r w:rsidRPr="00CE7F58">
        <w:rPr>
          <w:rFonts w:ascii="Times New Roman" w:hAnsi="Times New Roman" w:cs="Times New Roman"/>
          <w:color w:val="000000"/>
          <w:sz w:val="28"/>
          <w:szCs w:val="28"/>
        </w:rPr>
        <w:t>hòng HĐND và UBND</w:t>
      </w:r>
      <w:r w:rsidR="00B119B8">
        <w:rPr>
          <w:rFonts w:ascii="Times New Roman" w:hAnsi="Times New Roman" w:cs="Times New Roman"/>
          <w:color w:val="000000"/>
          <w:sz w:val="28"/>
          <w:szCs w:val="28"/>
        </w:rPr>
        <w:t xml:space="preserve"> </w:t>
      </w:r>
      <w:r w:rsidRPr="00CE7F58">
        <w:rPr>
          <w:rFonts w:ascii="Times New Roman" w:hAnsi="Times New Roman" w:cs="Times New Roman"/>
          <w:color w:val="000000"/>
          <w:sz w:val="28"/>
          <w:szCs w:val="28"/>
        </w:rPr>
        <w:t xml:space="preserve">xã kính trình </w:t>
      </w:r>
      <w:r w:rsidR="00B119B8">
        <w:rPr>
          <w:rFonts w:ascii="Times New Roman" w:hAnsi="Times New Roman" w:cs="Times New Roman"/>
          <w:color w:val="000000"/>
          <w:sz w:val="28"/>
          <w:szCs w:val="28"/>
        </w:rPr>
        <w:t xml:space="preserve">Ủy </w:t>
      </w:r>
      <w:r w:rsidRPr="00CE7F58">
        <w:rPr>
          <w:rFonts w:ascii="Times New Roman" w:hAnsi="Times New Roman" w:cs="Times New Roman"/>
          <w:color w:val="000000"/>
          <w:sz w:val="28"/>
          <w:szCs w:val="28"/>
        </w:rPr>
        <w:t>ban nhân dân xã xem xét, quyết định./.</w:t>
      </w:r>
    </w:p>
    <w:tbl>
      <w:tblPr>
        <w:tblW w:w="9498" w:type="dxa"/>
        <w:tblInd w:w="108" w:type="dxa"/>
        <w:tblLook w:val="00A0" w:firstRow="1" w:lastRow="0" w:firstColumn="1" w:lastColumn="0" w:noHBand="0" w:noVBand="0"/>
      </w:tblPr>
      <w:tblGrid>
        <w:gridCol w:w="4685"/>
        <w:gridCol w:w="4813"/>
      </w:tblGrid>
      <w:tr w:rsidR="00821F95" w:rsidRPr="00CE7F58" w14:paraId="1BCDEFCD" w14:textId="77777777" w:rsidTr="0011650C">
        <w:trPr>
          <w:trHeight w:val="2286"/>
        </w:trPr>
        <w:tc>
          <w:tcPr>
            <w:tcW w:w="4685" w:type="dxa"/>
            <w:hideMark/>
          </w:tcPr>
          <w:p w14:paraId="4509042B" w14:textId="77777777" w:rsidR="00821F95" w:rsidRPr="00CE7F58" w:rsidRDefault="00821F95" w:rsidP="00CE7F58">
            <w:pPr>
              <w:spacing w:after="0" w:line="240" w:lineRule="auto"/>
              <w:jc w:val="both"/>
              <w:rPr>
                <w:rFonts w:ascii="Times New Roman" w:eastAsia="Calibri" w:hAnsi="Times New Roman" w:cs="Times New Roman"/>
                <w:b/>
                <w:i/>
                <w:kern w:val="0"/>
                <w:lang w:val="vi-VN"/>
                <w14:ligatures w14:val="none"/>
              </w:rPr>
            </w:pPr>
            <w:r w:rsidRPr="00CE7F58">
              <w:rPr>
                <w:rFonts w:ascii="Times New Roman" w:eastAsia="Calibri" w:hAnsi="Times New Roman" w:cs="Times New Roman"/>
                <w:b/>
                <w:i/>
                <w:kern w:val="0"/>
                <w:lang w:val="vi-VN"/>
                <w14:ligatures w14:val="none"/>
              </w:rPr>
              <w:t>Nơi nhận:</w:t>
            </w:r>
          </w:p>
          <w:p w14:paraId="05F1B101" w14:textId="77777777" w:rsidR="00821F95" w:rsidRDefault="00821F95" w:rsidP="00CE7F58">
            <w:pPr>
              <w:spacing w:after="0" w:line="240" w:lineRule="auto"/>
              <w:jc w:val="both"/>
              <w:rPr>
                <w:rFonts w:ascii="Times New Roman" w:eastAsia="Calibri" w:hAnsi="Times New Roman" w:cs="Times New Roman"/>
                <w:kern w:val="0"/>
                <w:sz w:val="22"/>
                <w:szCs w:val="22"/>
                <w14:ligatures w14:val="none"/>
              </w:rPr>
            </w:pPr>
            <w:r w:rsidRPr="00CE7F58">
              <w:rPr>
                <w:rFonts w:ascii="Times New Roman" w:eastAsia="Calibri" w:hAnsi="Times New Roman" w:cs="Times New Roman"/>
                <w:kern w:val="0"/>
                <w:sz w:val="22"/>
                <w:szCs w:val="22"/>
                <w:lang w:val="vi-VN"/>
                <w14:ligatures w14:val="none"/>
              </w:rPr>
              <w:t>- Như trên;</w:t>
            </w:r>
          </w:p>
          <w:p w14:paraId="251FC794" w14:textId="7B6E2329" w:rsidR="0011650C" w:rsidRPr="0011650C" w:rsidRDefault="0011650C" w:rsidP="00CE7F58">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 CT, các PCT UBND xã;</w:t>
            </w:r>
          </w:p>
          <w:p w14:paraId="24201C80" w14:textId="499C1067" w:rsidR="00821F95" w:rsidRPr="00CE7F58" w:rsidRDefault="00821F95" w:rsidP="00CE7F58">
            <w:pPr>
              <w:spacing w:after="0" w:line="240" w:lineRule="auto"/>
              <w:jc w:val="both"/>
              <w:rPr>
                <w:rFonts w:ascii="Times New Roman" w:eastAsia="Calibri" w:hAnsi="Times New Roman" w:cs="Times New Roman"/>
                <w:kern w:val="0"/>
                <w:sz w:val="22"/>
                <w:szCs w:val="22"/>
                <w:lang w:val="vi-VN"/>
                <w14:ligatures w14:val="none"/>
              </w:rPr>
            </w:pPr>
            <w:r w:rsidRPr="00CE7F58">
              <w:rPr>
                <w:rFonts w:ascii="Times New Roman" w:eastAsia="Calibri" w:hAnsi="Times New Roman" w:cs="Times New Roman"/>
                <w:kern w:val="0"/>
                <w:sz w:val="22"/>
                <w:szCs w:val="22"/>
                <w:lang w:val="vi-VN"/>
                <w14:ligatures w14:val="none"/>
              </w:rPr>
              <w:t xml:space="preserve">- </w:t>
            </w:r>
            <w:r w:rsidR="003B3B18" w:rsidRPr="00CE7F58">
              <w:rPr>
                <w:rFonts w:ascii="Times New Roman" w:eastAsia="Calibri" w:hAnsi="Times New Roman" w:cs="Times New Roman"/>
                <w:kern w:val="0"/>
                <w:sz w:val="22"/>
                <w:szCs w:val="22"/>
                <w14:ligatures w14:val="none"/>
              </w:rPr>
              <w:t>CVP, PCVP</w:t>
            </w:r>
            <w:r w:rsidRPr="00CE7F58">
              <w:rPr>
                <w:rFonts w:ascii="Times New Roman" w:eastAsia="Calibri" w:hAnsi="Times New Roman" w:cs="Times New Roman"/>
                <w:kern w:val="0"/>
                <w:sz w:val="22"/>
                <w:szCs w:val="22"/>
                <w:lang w:val="vi-VN"/>
                <w14:ligatures w14:val="none"/>
              </w:rPr>
              <w:t>;</w:t>
            </w:r>
          </w:p>
          <w:p w14:paraId="7EF2299F" w14:textId="13D10971" w:rsidR="00821F95" w:rsidRPr="00CE7F58" w:rsidRDefault="00821F95" w:rsidP="00CE7F58">
            <w:pPr>
              <w:spacing w:after="0" w:line="240" w:lineRule="auto"/>
              <w:jc w:val="both"/>
              <w:rPr>
                <w:rFonts w:ascii="Times New Roman" w:eastAsia="Calibri" w:hAnsi="Times New Roman" w:cs="Times New Roman"/>
                <w:kern w:val="0"/>
                <w:sz w:val="28"/>
                <w:szCs w:val="28"/>
                <w14:ligatures w14:val="none"/>
              </w:rPr>
            </w:pPr>
            <w:r w:rsidRPr="00CE7F58">
              <w:rPr>
                <w:rFonts w:ascii="Times New Roman" w:eastAsia="Calibri" w:hAnsi="Times New Roman" w:cs="Times New Roman"/>
                <w:kern w:val="0"/>
                <w:sz w:val="22"/>
                <w:szCs w:val="22"/>
                <w14:ligatures w14:val="none"/>
              </w:rPr>
              <w:t xml:space="preserve">- Lưu: </w:t>
            </w:r>
            <w:r w:rsidR="00033D26" w:rsidRPr="00CE7F58">
              <w:rPr>
                <w:rFonts w:ascii="Times New Roman" w:eastAsia="Calibri" w:hAnsi="Times New Roman" w:cs="Times New Roman"/>
                <w:kern w:val="0"/>
                <w:sz w:val="22"/>
                <w:szCs w:val="22"/>
                <w14:ligatures w14:val="none"/>
              </w:rPr>
              <w:t xml:space="preserve">VT, </w:t>
            </w:r>
            <w:r w:rsidR="00A71566" w:rsidRPr="00CE7F58">
              <w:rPr>
                <w:rFonts w:ascii="Times New Roman" w:eastAsia="Calibri" w:hAnsi="Times New Roman" w:cs="Times New Roman"/>
                <w:kern w:val="0"/>
                <w:sz w:val="22"/>
                <w:szCs w:val="22"/>
                <w14:ligatures w14:val="none"/>
              </w:rPr>
              <w:t>VP</w:t>
            </w:r>
            <w:r w:rsidRPr="00CE7F58">
              <w:rPr>
                <w:rFonts w:ascii="Times New Roman" w:eastAsia="Calibri" w:hAnsi="Times New Roman" w:cs="Times New Roman"/>
                <w:kern w:val="0"/>
                <w:sz w:val="22"/>
                <w:szCs w:val="22"/>
                <w14:ligatures w14:val="none"/>
              </w:rPr>
              <w:t>.</w:t>
            </w:r>
          </w:p>
        </w:tc>
        <w:tc>
          <w:tcPr>
            <w:tcW w:w="4813" w:type="dxa"/>
          </w:tcPr>
          <w:p w14:paraId="77184724" w14:textId="25932E65" w:rsidR="0011650C" w:rsidRDefault="0011650C" w:rsidP="0011650C">
            <w:pPr>
              <w:spacing w:after="0" w:line="240" w:lineRule="auto"/>
              <w:ind w:firstLine="880"/>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 xml:space="preserve">KT. </w:t>
            </w:r>
            <w:r w:rsidR="00A71566" w:rsidRPr="00CE7F58">
              <w:rPr>
                <w:rFonts w:ascii="Times New Roman" w:eastAsia="Calibri" w:hAnsi="Times New Roman" w:cs="Times New Roman"/>
                <w:b/>
                <w:kern w:val="0"/>
                <w:sz w:val="28"/>
                <w:szCs w:val="28"/>
                <w14:ligatures w14:val="none"/>
              </w:rPr>
              <w:t>CHÁNH VĂN PHÒNG</w:t>
            </w:r>
          </w:p>
          <w:p w14:paraId="135F3555" w14:textId="5E1C56CA" w:rsidR="00A71566" w:rsidRPr="00CE7F58" w:rsidRDefault="0011650C" w:rsidP="0011650C">
            <w:pPr>
              <w:spacing w:after="0" w:line="240" w:lineRule="auto"/>
              <w:ind w:firstLine="880"/>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PHÓ CHÁNH VĂN PHÒNG</w:t>
            </w:r>
          </w:p>
          <w:p w14:paraId="69E34C2C" w14:textId="77777777" w:rsidR="00821F95" w:rsidRPr="00CE7F58" w:rsidRDefault="00821F95" w:rsidP="0011650C">
            <w:pPr>
              <w:spacing w:after="0" w:line="240" w:lineRule="auto"/>
              <w:ind w:firstLine="880"/>
              <w:jc w:val="center"/>
              <w:rPr>
                <w:rFonts w:ascii="Times New Roman" w:eastAsia="Calibri" w:hAnsi="Times New Roman" w:cs="Times New Roman"/>
                <w:b/>
                <w:kern w:val="0"/>
                <w:sz w:val="28"/>
                <w:szCs w:val="28"/>
                <w14:ligatures w14:val="none"/>
              </w:rPr>
            </w:pPr>
          </w:p>
          <w:p w14:paraId="7E5AFDDE" w14:textId="77777777" w:rsidR="00821F95" w:rsidRPr="00CE7F58" w:rsidRDefault="00821F95" w:rsidP="0011650C">
            <w:pPr>
              <w:spacing w:after="0" w:line="240" w:lineRule="auto"/>
              <w:ind w:firstLine="880"/>
              <w:jc w:val="center"/>
              <w:rPr>
                <w:rFonts w:ascii="Times New Roman" w:eastAsia="Calibri" w:hAnsi="Times New Roman" w:cs="Times New Roman"/>
                <w:b/>
                <w:kern w:val="0"/>
                <w:sz w:val="28"/>
                <w:szCs w:val="28"/>
                <w14:ligatures w14:val="none"/>
              </w:rPr>
            </w:pPr>
          </w:p>
          <w:p w14:paraId="03CA29CF" w14:textId="77777777" w:rsidR="00821F95" w:rsidRPr="00CE7F58" w:rsidRDefault="00821F95" w:rsidP="0011650C">
            <w:pPr>
              <w:spacing w:after="0" w:line="240" w:lineRule="auto"/>
              <w:ind w:firstLine="880"/>
              <w:jc w:val="center"/>
              <w:rPr>
                <w:rFonts w:ascii="Times New Roman" w:eastAsia="Calibri" w:hAnsi="Times New Roman" w:cs="Times New Roman"/>
                <w:b/>
                <w:kern w:val="0"/>
                <w:sz w:val="28"/>
                <w:szCs w:val="28"/>
                <w14:ligatures w14:val="none"/>
              </w:rPr>
            </w:pPr>
          </w:p>
          <w:p w14:paraId="57676892" w14:textId="77777777" w:rsidR="00336384" w:rsidRPr="00CE7F58" w:rsidRDefault="00336384" w:rsidP="0011650C">
            <w:pPr>
              <w:spacing w:after="0" w:line="240" w:lineRule="auto"/>
              <w:ind w:firstLine="880"/>
              <w:jc w:val="center"/>
              <w:rPr>
                <w:rFonts w:ascii="Times New Roman" w:eastAsia="Calibri" w:hAnsi="Times New Roman" w:cs="Times New Roman"/>
                <w:b/>
                <w:kern w:val="0"/>
                <w:sz w:val="28"/>
                <w:szCs w:val="28"/>
                <w14:ligatures w14:val="none"/>
              </w:rPr>
            </w:pPr>
          </w:p>
          <w:p w14:paraId="483B08D0" w14:textId="5B74B5EB" w:rsidR="00821F95" w:rsidRPr="00CE7F58" w:rsidRDefault="0011650C" w:rsidP="0011650C">
            <w:pPr>
              <w:spacing w:after="0" w:line="240" w:lineRule="auto"/>
              <w:ind w:firstLine="880"/>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Nguyễn Thiên Văn</w:t>
            </w:r>
          </w:p>
        </w:tc>
      </w:tr>
    </w:tbl>
    <w:p w14:paraId="467555F4" w14:textId="468DC609" w:rsidR="00821F95" w:rsidRPr="00CE7F58" w:rsidRDefault="00821F95" w:rsidP="00CE7F58">
      <w:pPr>
        <w:spacing w:after="0" w:line="240" w:lineRule="auto"/>
        <w:rPr>
          <w:rFonts w:ascii="Times New Roman" w:eastAsia="Calibri" w:hAnsi="Times New Roman" w:cs="Times New Roman"/>
          <w:kern w:val="0"/>
          <w:sz w:val="22"/>
          <w:szCs w:val="22"/>
          <w14:ligatures w14:val="none"/>
        </w:rPr>
      </w:pPr>
    </w:p>
    <w:p w14:paraId="1E6F3A40" w14:textId="77777777" w:rsidR="00821F95" w:rsidRPr="00CE7F58" w:rsidRDefault="00821F95" w:rsidP="00CE7F58">
      <w:pPr>
        <w:spacing w:line="240" w:lineRule="auto"/>
        <w:rPr>
          <w:rFonts w:ascii="Times New Roman" w:hAnsi="Times New Roman" w:cs="Times New Roman"/>
        </w:rPr>
      </w:pPr>
    </w:p>
    <w:p w14:paraId="71F0CB48" w14:textId="77777777" w:rsidR="007C28AE" w:rsidRPr="00CE7F58" w:rsidRDefault="007C28AE" w:rsidP="00CE7F58">
      <w:pPr>
        <w:spacing w:line="240" w:lineRule="auto"/>
        <w:rPr>
          <w:rFonts w:ascii="Times New Roman" w:hAnsi="Times New Roman" w:cs="Times New Roman"/>
        </w:rPr>
      </w:pPr>
    </w:p>
    <w:sectPr w:rsidR="007C28AE" w:rsidRPr="00CE7F58" w:rsidSect="00996A0D">
      <w:headerReference w:type="default" r:id="rId7"/>
      <w:pgSz w:w="11907" w:h="16840" w:code="9"/>
      <w:pgMar w:top="1021" w:right="907" w:bottom="1021" w:left="1588" w:header="510" w:footer="595"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6AA1E" w14:textId="77777777" w:rsidR="00975C6D" w:rsidRDefault="00975C6D" w:rsidP="00CE7F58">
      <w:pPr>
        <w:spacing w:after="0" w:line="240" w:lineRule="auto"/>
      </w:pPr>
      <w:r>
        <w:separator/>
      </w:r>
    </w:p>
  </w:endnote>
  <w:endnote w:type="continuationSeparator" w:id="0">
    <w:p w14:paraId="4318CF4B" w14:textId="77777777" w:rsidR="00975C6D" w:rsidRDefault="00975C6D" w:rsidP="00CE7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10B72" w14:textId="77777777" w:rsidR="00975C6D" w:rsidRDefault="00975C6D" w:rsidP="00CE7F58">
      <w:pPr>
        <w:spacing w:after="0" w:line="240" w:lineRule="auto"/>
      </w:pPr>
      <w:r>
        <w:separator/>
      </w:r>
    </w:p>
  </w:footnote>
  <w:footnote w:type="continuationSeparator" w:id="0">
    <w:p w14:paraId="74D618E2" w14:textId="77777777" w:rsidR="00975C6D" w:rsidRDefault="00975C6D" w:rsidP="00CE7F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1687441796"/>
      <w:docPartObj>
        <w:docPartGallery w:val="Page Numbers (Top of Page)"/>
        <w:docPartUnique/>
      </w:docPartObj>
    </w:sdtPr>
    <w:sdtEndPr>
      <w:rPr>
        <w:noProof/>
      </w:rPr>
    </w:sdtEndPr>
    <w:sdtContent>
      <w:p w14:paraId="268CE0A7" w14:textId="1417C159" w:rsidR="00CE7F58" w:rsidRPr="00CE7F58" w:rsidRDefault="00CE7F58" w:rsidP="00CE7F58">
        <w:pPr>
          <w:pStyle w:val="Header"/>
          <w:jc w:val="center"/>
          <w:rPr>
            <w:rFonts w:ascii="Times New Roman" w:hAnsi="Times New Roman" w:cs="Times New Roman"/>
            <w:sz w:val="28"/>
            <w:szCs w:val="28"/>
          </w:rPr>
        </w:pPr>
        <w:r w:rsidRPr="00CE7F58">
          <w:rPr>
            <w:rFonts w:ascii="Times New Roman" w:hAnsi="Times New Roman" w:cs="Times New Roman"/>
            <w:sz w:val="28"/>
            <w:szCs w:val="28"/>
          </w:rPr>
          <w:fldChar w:fldCharType="begin"/>
        </w:r>
        <w:r w:rsidRPr="00CE7F58">
          <w:rPr>
            <w:rFonts w:ascii="Times New Roman" w:hAnsi="Times New Roman" w:cs="Times New Roman"/>
            <w:sz w:val="28"/>
            <w:szCs w:val="28"/>
          </w:rPr>
          <w:instrText xml:space="preserve"> PAGE   \* MERGEFORMAT </w:instrText>
        </w:r>
        <w:r w:rsidRPr="00CE7F58">
          <w:rPr>
            <w:rFonts w:ascii="Times New Roman" w:hAnsi="Times New Roman" w:cs="Times New Roman"/>
            <w:sz w:val="28"/>
            <w:szCs w:val="28"/>
          </w:rPr>
          <w:fldChar w:fldCharType="separate"/>
        </w:r>
        <w:r w:rsidRPr="00CE7F58">
          <w:rPr>
            <w:rFonts w:ascii="Times New Roman" w:hAnsi="Times New Roman" w:cs="Times New Roman"/>
            <w:noProof/>
            <w:sz w:val="28"/>
            <w:szCs w:val="28"/>
          </w:rPr>
          <w:t>2</w:t>
        </w:r>
        <w:r w:rsidRPr="00CE7F58">
          <w:rPr>
            <w:rFonts w:ascii="Times New Roman" w:hAnsi="Times New Roman" w:cs="Times New Roman"/>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1F95"/>
    <w:rsid w:val="00002DD0"/>
    <w:rsid w:val="00025C6B"/>
    <w:rsid w:val="00033D26"/>
    <w:rsid w:val="0005420F"/>
    <w:rsid w:val="00062EEE"/>
    <w:rsid w:val="000728F8"/>
    <w:rsid w:val="000827BD"/>
    <w:rsid w:val="000B0AAA"/>
    <w:rsid w:val="000D5A0D"/>
    <w:rsid w:val="0011650C"/>
    <w:rsid w:val="00142019"/>
    <w:rsid w:val="001A0606"/>
    <w:rsid w:val="001D5E63"/>
    <w:rsid w:val="00211DDA"/>
    <w:rsid w:val="00214DFD"/>
    <w:rsid w:val="00277979"/>
    <w:rsid w:val="002822F3"/>
    <w:rsid w:val="003339E1"/>
    <w:rsid w:val="00336384"/>
    <w:rsid w:val="003A104B"/>
    <w:rsid w:val="003B3B18"/>
    <w:rsid w:val="003E38CC"/>
    <w:rsid w:val="003F190D"/>
    <w:rsid w:val="00426DC5"/>
    <w:rsid w:val="004B2DE0"/>
    <w:rsid w:val="004B5EEC"/>
    <w:rsid w:val="004D0500"/>
    <w:rsid w:val="004D17DA"/>
    <w:rsid w:val="00532DF6"/>
    <w:rsid w:val="005A17D2"/>
    <w:rsid w:val="005A3E78"/>
    <w:rsid w:val="005E6219"/>
    <w:rsid w:val="005F04B1"/>
    <w:rsid w:val="005F57C2"/>
    <w:rsid w:val="00641BDB"/>
    <w:rsid w:val="00650708"/>
    <w:rsid w:val="006616A8"/>
    <w:rsid w:val="006652BA"/>
    <w:rsid w:val="006716F4"/>
    <w:rsid w:val="006A5159"/>
    <w:rsid w:val="00716F40"/>
    <w:rsid w:val="00717BE8"/>
    <w:rsid w:val="0076087C"/>
    <w:rsid w:val="007C0073"/>
    <w:rsid w:val="007C28AE"/>
    <w:rsid w:val="00813625"/>
    <w:rsid w:val="00821F95"/>
    <w:rsid w:val="00861443"/>
    <w:rsid w:val="008A5373"/>
    <w:rsid w:val="008A61AF"/>
    <w:rsid w:val="008E62D9"/>
    <w:rsid w:val="00911265"/>
    <w:rsid w:val="00912510"/>
    <w:rsid w:val="00930055"/>
    <w:rsid w:val="00961724"/>
    <w:rsid w:val="009621DF"/>
    <w:rsid w:val="00975C6D"/>
    <w:rsid w:val="00996A0D"/>
    <w:rsid w:val="009B479E"/>
    <w:rsid w:val="009C1F27"/>
    <w:rsid w:val="009F6DF8"/>
    <w:rsid w:val="00A3107E"/>
    <w:rsid w:val="00A448CD"/>
    <w:rsid w:val="00A5520C"/>
    <w:rsid w:val="00A71566"/>
    <w:rsid w:val="00A85BD4"/>
    <w:rsid w:val="00AF773E"/>
    <w:rsid w:val="00B119B8"/>
    <w:rsid w:val="00B4332D"/>
    <w:rsid w:val="00B449BB"/>
    <w:rsid w:val="00BA50DB"/>
    <w:rsid w:val="00BE566B"/>
    <w:rsid w:val="00C660A4"/>
    <w:rsid w:val="00C7409E"/>
    <w:rsid w:val="00C8023E"/>
    <w:rsid w:val="00C94518"/>
    <w:rsid w:val="00CE7F58"/>
    <w:rsid w:val="00D01C17"/>
    <w:rsid w:val="00D04984"/>
    <w:rsid w:val="00D369E9"/>
    <w:rsid w:val="00D4253A"/>
    <w:rsid w:val="00D8220A"/>
    <w:rsid w:val="00DB2AFD"/>
    <w:rsid w:val="00DC413F"/>
    <w:rsid w:val="00DF11AA"/>
    <w:rsid w:val="00E118B8"/>
    <w:rsid w:val="00E142E4"/>
    <w:rsid w:val="00E70EA5"/>
    <w:rsid w:val="00E94EB4"/>
    <w:rsid w:val="00EA22FA"/>
    <w:rsid w:val="00ED66B3"/>
    <w:rsid w:val="00F13FAC"/>
    <w:rsid w:val="00F25834"/>
    <w:rsid w:val="00F344E5"/>
    <w:rsid w:val="00F41BE7"/>
    <w:rsid w:val="00FB0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A9A5F"/>
  <w15:docId w15:val="{7F1CF47C-A905-4C04-B904-64B6CDB81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F95"/>
  </w:style>
  <w:style w:type="paragraph" w:styleId="Heading1">
    <w:name w:val="heading 1"/>
    <w:basedOn w:val="Normal"/>
    <w:next w:val="Normal"/>
    <w:link w:val="Heading1Char"/>
    <w:uiPriority w:val="9"/>
    <w:qFormat/>
    <w:rsid w:val="00821F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1F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1F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1F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1F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1F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1F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1F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1F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F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1F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1F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1F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1F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1F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1F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1F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1F95"/>
    <w:rPr>
      <w:rFonts w:eastAsiaTheme="majorEastAsia" w:cstheme="majorBidi"/>
      <w:color w:val="272727" w:themeColor="text1" w:themeTint="D8"/>
    </w:rPr>
  </w:style>
  <w:style w:type="paragraph" w:styleId="Title">
    <w:name w:val="Title"/>
    <w:basedOn w:val="Normal"/>
    <w:next w:val="Normal"/>
    <w:link w:val="TitleChar"/>
    <w:uiPriority w:val="10"/>
    <w:qFormat/>
    <w:rsid w:val="00821F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1F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1F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1F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1F95"/>
    <w:pPr>
      <w:spacing w:before="160"/>
      <w:jc w:val="center"/>
    </w:pPr>
    <w:rPr>
      <w:i/>
      <w:iCs/>
      <w:color w:val="404040" w:themeColor="text1" w:themeTint="BF"/>
    </w:rPr>
  </w:style>
  <w:style w:type="character" w:customStyle="1" w:styleId="QuoteChar">
    <w:name w:val="Quote Char"/>
    <w:basedOn w:val="DefaultParagraphFont"/>
    <w:link w:val="Quote"/>
    <w:uiPriority w:val="29"/>
    <w:rsid w:val="00821F95"/>
    <w:rPr>
      <w:i/>
      <w:iCs/>
      <w:color w:val="404040" w:themeColor="text1" w:themeTint="BF"/>
    </w:rPr>
  </w:style>
  <w:style w:type="paragraph" w:styleId="ListParagraph">
    <w:name w:val="List Paragraph"/>
    <w:basedOn w:val="Normal"/>
    <w:uiPriority w:val="34"/>
    <w:qFormat/>
    <w:rsid w:val="00821F95"/>
    <w:pPr>
      <w:ind w:left="720"/>
      <w:contextualSpacing/>
    </w:pPr>
  </w:style>
  <w:style w:type="character" w:styleId="IntenseEmphasis">
    <w:name w:val="Intense Emphasis"/>
    <w:basedOn w:val="DefaultParagraphFont"/>
    <w:uiPriority w:val="21"/>
    <w:qFormat/>
    <w:rsid w:val="00821F95"/>
    <w:rPr>
      <w:i/>
      <w:iCs/>
      <w:color w:val="2F5496" w:themeColor="accent1" w:themeShade="BF"/>
    </w:rPr>
  </w:style>
  <w:style w:type="paragraph" w:styleId="IntenseQuote">
    <w:name w:val="Intense Quote"/>
    <w:basedOn w:val="Normal"/>
    <w:next w:val="Normal"/>
    <w:link w:val="IntenseQuoteChar"/>
    <w:uiPriority w:val="30"/>
    <w:qFormat/>
    <w:rsid w:val="00821F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1F95"/>
    <w:rPr>
      <w:i/>
      <w:iCs/>
      <w:color w:val="2F5496" w:themeColor="accent1" w:themeShade="BF"/>
    </w:rPr>
  </w:style>
  <w:style w:type="character" w:styleId="IntenseReference">
    <w:name w:val="Intense Reference"/>
    <w:basedOn w:val="DefaultParagraphFont"/>
    <w:uiPriority w:val="32"/>
    <w:qFormat/>
    <w:rsid w:val="00821F95"/>
    <w:rPr>
      <w:b/>
      <w:bCs/>
      <w:smallCaps/>
      <w:color w:val="2F5496" w:themeColor="accent1" w:themeShade="BF"/>
      <w:spacing w:val="5"/>
    </w:rPr>
  </w:style>
  <w:style w:type="table" w:styleId="TableGrid">
    <w:name w:val="Table Grid"/>
    <w:basedOn w:val="TableNormal"/>
    <w:uiPriority w:val="39"/>
    <w:rsid w:val="00D04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star-inserted1">
    <w:name w:val="ng-star-inserted1"/>
    <w:rsid w:val="00277979"/>
  </w:style>
  <w:style w:type="character" w:customStyle="1" w:styleId="fontstyle01">
    <w:name w:val="fontstyle01"/>
    <w:basedOn w:val="DefaultParagraphFont"/>
    <w:rsid w:val="00F25834"/>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BE56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E566B"/>
    <w:rPr>
      <w:rFonts w:ascii="Times New Roman" w:hAnsi="Times New Roman" w:cs="Times New Roman" w:hint="default"/>
      <w:b w:val="0"/>
      <w:bCs w:val="0"/>
      <w:i/>
      <w:iCs/>
      <w:color w:val="000000"/>
      <w:sz w:val="28"/>
      <w:szCs w:val="28"/>
    </w:rPr>
  </w:style>
  <w:style w:type="paragraph" w:styleId="Header">
    <w:name w:val="header"/>
    <w:basedOn w:val="Normal"/>
    <w:link w:val="HeaderChar"/>
    <w:uiPriority w:val="99"/>
    <w:unhideWhenUsed/>
    <w:rsid w:val="00CE7F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F58"/>
  </w:style>
  <w:style w:type="paragraph" w:styleId="Footer">
    <w:name w:val="footer"/>
    <w:basedOn w:val="Normal"/>
    <w:link w:val="FooterChar"/>
    <w:uiPriority w:val="99"/>
    <w:unhideWhenUsed/>
    <w:rsid w:val="00CE7F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BF75B-6C6B-45DA-83A4-8081ECC3E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1560</Words>
  <Characters>8893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Nguyen Ngoc Yen Nhi</cp:lastModifiedBy>
  <cp:revision>18</cp:revision>
  <dcterms:created xsi:type="dcterms:W3CDTF">2026-06-09T09:39:00Z</dcterms:created>
  <dcterms:modified xsi:type="dcterms:W3CDTF">2026-10-14T02:35:00Z</dcterms:modified>
</cp:coreProperties>
</file>